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8913D" w14:textId="45E7F832" w:rsidR="008E3BDC" w:rsidRDefault="00747152">
      <w:pPr>
        <w:pBdr>
          <w:bottom w:val="single" w:sz="2" w:space="2" w:color="000001"/>
        </w:pBdr>
      </w:pPr>
      <w:r>
        <w:rPr>
          <w:b/>
          <w:bCs/>
          <w:sz w:val="22"/>
          <w:szCs w:val="22"/>
        </w:rPr>
        <w:t xml:space="preserve">   </w:t>
      </w:r>
      <w:r>
        <w:rPr>
          <w:rFonts w:eastAsia="Times New Roman" w:cs="Arial"/>
          <w:b/>
          <w:noProof/>
          <w:sz w:val="36"/>
          <w:szCs w:val="36"/>
          <w:lang w:eastAsia="ar-SA"/>
        </w:rPr>
        <w:drawing>
          <wp:anchor distT="0" distB="0" distL="114300" distR="114300" simplePos="0" relativeHeight="251656704" behindDoc="0" locked="0" layoutInCell="1" allowOverlap="1" wp14:anchorId="03BA2B1D" wp14:editId="1814A000">
            <wp:simplePos x="0" y="0"/>
            <wp:positionH relativeFrom="page">
              <wp:posOffset>1258570</wp:posOffset>
            </wp:positionH>
            <wp:positionV relativeFrom="page">
              <wp:posOffset>410845</wp:posOffset>
            </wp:positionV>
            <wp:extent cx="721995" cy="784860"/>
            <wp:effectExtent l="0" t="0" r="0" b="0"/>
            <wp:wrapSquare wrapText="bothSides"/>
            <wp:docPr id="2" name="obrázk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ky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Arial"/>
          <w:b/>
          <w:sz w:val="36"/>
          <w:szCs w:val="36"/>
          <w:lang w:eastAsia="ar-SA"/>
        </w:rPr>
        <w:t>OBEC LUDVÍKOVICE</w:t>
      </w:r>
    </w:p>
    <w:p w14:paraId="7E08A467" w14:textId="77777777" w:rsidR="008E3BDC" w:rsidRDefault="00747152">
      <w:pPr>
        <w:pBdr>
          <w:bottom w:val="single" w:sz="2" w:space="2" w:color="000001"/>
        </w:pBdr>
        <w:rPr>
          <w:rFonts w:eastAsia="Times New Roman" w:cs="Arial"/>
          <w:b/>
          <w:sz w:val="36"/>
          <w:szCs w:val="36"/>
          <w:lang w:eastAsia="ar-SA"/>
        </w:rPr>
      </w:pPr>
      <w:r>
        <w:rPr>
          <w:rFonts w:eastAsia="Times New Roman" w:cs="Arial"/>
          <w:b/>
          <w:sz w:val="36"/>
          <w:szCs w:val="36"/>
          <w:lang w:eastAsia="ar-SA"/>
        </w:rPr>
        <w:t xml:space="preserve">   Ludvíkovice č.p. 71, 407 13</w:t>
      </w:r>
    </w:p>
    <w:p w14:paraId="2C97FC0E" w14:textId="77777777" w:rsidR="008E3BDC" w:rsidRDefault="00747152">
      <w:pPr>
        <w:pStyle w:val="Zpat"/>
        <w:ind w:left="709"/>
      </w:pPr>
      <w:r>
        <w:rPr>
          <w:rFonts w:cs="Arial"/>
        </w:rPr>
        <w:t xml:space="preserve">    Tel: 608978427                                        email:</w:t>
      </w:r>
      <w:hyperlink r:id="rId9">
        <w:r>
          <w:rPr>
            <w:rStyle w:val="Internetovodkaz"/>
          </w:rPr>
          <w:t>podatelna@ou-ludvikovice.cz</w:t>
        </w:r>
      </w:hyperlink>
      <w:r>
        <w:rPr>
          <w:rFonts w:cs="Arial"/>
        </w:rPr>
        <w:t xml:space="preserve">                      </w:t>
      </w:r>
    </w:p>
    <w:p w14:paraId="5DAD69A5" w14:textId="77777777" w:rsidR="008E3BDC" w:rsidRDefault="00747152">
      <w:pPr>
        <w:pStyle w:val="Zpat"/>
        <w:ind w:left="709"/>
      </w:pPr>
      <w:r>
        <w:rPr>
          <w:rFonts w:cs="Arial"/>
        </w:rPr>
        <w:t xml:space="preserve">    ICO: 00831964                                         </w:t>
      </w:r>
      <w:r>
        <w:rPr>
          <w:rFonts w:cs="Tahoma"/>
          <w:b/>
          <w:bCs/>
        </w:rPr>
        <w:t>Datová schránka: aapbs8e</w:t>
      </w:r>
    </w:p>
    <w:p w14:paraId="60BAC07F" w14:textId="77777777" w:rsidR="008E3BDC" w:rsidRDefault="008E3BDC">
      <w:pPr>
        <w:jc w:val="center"/>
        <w:rPr>
          <w:rFonts w:cs="Tahoma"/>
          <w:b/>
          <w:bCs/>
        </w:rPr>
      </w:pPr>
    </w:p>
    <w:p w14:paraId="23FFA4EF" w14:textId="77777777" w:rsidR="00763870" w:rsidRDefault="00763870">
      <w:pPr>
        <w:pStyle w:val="Nzev"/>
        <w:ind w:left="142"/>
        <w:rPr>
          <w:sz w:val="28"/>
          <w:szCs w:val="28"/>
        </w:rPr>
      </w:pPr>
    </w:p>
    <w:p w14:paraId="09C67339" w14:textId="77777777" w:rsidR="00165A6D" w:rsidRPr="00165A6D" w:rsidRDefault="00165A6D" w:rsidP="00165A6D">
      <w:pPr>
        <w:pStyle w:val="Podnadpis"/>
        <w:rPr>
          <w:lang w:eastAsia="cs-CZ"/>
        </w:rPr>
      </w:pPr>
    </w:p>
    <w:p w14:paraId="7777B501" w14:textId="136F3532" w:rsidR="008E3BDC" w:rsidRPr="00FE6DF7" w:rsidRDefault="00747152" w:rsidP="00FE6DF7">
      <w:pPr>
        <w:pStyle w:val="Nzev"/>
        <w:ind w:left="142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Závěrečný účet OBCE Ludvíkovice za rok 20</w:t>
      </w:r>
      <w:r w:rsidR="003617EB" w:rsidRPr="00FE6DF7">
        <w:rPr>
          <w:rFonts w:ascii="Arial" w:hAnsi="Arial" w:cs="Arial"/>
          <w:sz w:val="22"/>
          <w:szCs w:val="22"/>
        </w:rPr>
        <w:t>2</w:t>
      </w:r>
      <w:r w:rsidR="00895C0B" w:rsidRPr="00FE6DF7">
        <w:rPr>
          <w:rFonts w:ascii="Arial" w:hAnsi="Arial" w:cs="Arial"/>
          <w:sz w:val="22"/>
          <w:szCs w:val="22"/>
        </w:rPr>
        <w:t>3</w:t>
      </w:r>
      <w:r w:rsidR="00763870" w:rsidRPr="00FE6DF7">
        <w:rPr>
          <w:rFonts w:ascii="Arial" w:hAnsi="Arial" w:cs="Arial"/>
          <w:sz w:val="22"/>
          <w:szCs w:val="22"/>
        </w:rPr>
        <w:t xml:space="preserve"> </w:t>
      </w:r>
      <w:r w:rsidR="0029588D" w:rsidRPr="00FE6DF7">
        <w:rPr>
          <w:rFonts w:ascii="Arial" w:hAnsi="Arial" w:cs="Arial"/>
          <w:sz w:val="22"/>
          <w:szCs w:val="22"/>
        </w:rPr>
        <w:t xml:space="preserve">– </w:t>
      </w:r>
      <w:r w:rsidR="00C92943">
        <w:rPr>
          <w:rFonts w:ascii="Arial" w:hAnsi="Arial" w:cs="Arial"/>
          <w:sz w:val="22"/>
          <w:szCs w:val="22"/>
        </w:rPr>
        <w:t>Schválený</w:t>
      </w:r>
    </w:p>
    <w:p w14:paraId="4667E4A5" w14:textId="77777777" w:rsidR="008E3BDC" w:rsidRPr="00FE6DF7" w:rsidRDefault="00747152">
      <w:pPr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 xml:space="preserve">(§ 17 zákona č. 250/2000 Sb., o rozpočtových pravidlech územních rozpočtů, ve znění platných předpisů) </w:t>
      </w:r>
    </w:p>
    <w:p w14:paraId="1ABB5C65" w14:textId="77777777" w:rsidR="008E3BDC" w:rsidRPr="00FE6DF7" w:rsidRDefault="008E3BDC">
      <w:pPr>
        <w:jc w:val="both"/>
        <w:rPr>
          <w:rFonts w:ascii="Arial" w:hAnsi="Arial" w:cs="Arial"/>
          <w:sz w:val="22"/>
          <w:szCs w:val="22"/>
        </w:rPr>
      </w:pPr>
    </w:p>
    <w:p w14:paraId="20D448FD" w14:textId="77777777" w:rsidR="008E3BDC" w:rsidRPr="00FE6DF7" w:rsidRDefault="008E3BDC">
      <w:pPr>
        <w:jc w:val="both"/>
        <w:rPr>
          <w:rFonts w:ascii="Arial" w:hAnsi="Arial" w:cs="Arial"/>
          <w:sz w:val="22"/>
          <w:szCs w:val="22"/>
        </w:rPr>
      </w:pPr>
    </w:p>
    <w:p w14:paraId="0B00D187" w14:textId="77777777" w:rsidR="008E3BDC" w:rsidRPr="00FE6DF7" w:rsidRDefault="00747152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E6DF7">
        <w:rPr>
          <w:rFonts w:ascii="Arial" w:hAnsi="Arial" w:cs="Arial"/>
          <w:b/>
          <w:bCs/>
          <w:sz w:val="22"/>
          <w:szCs w:val="22"/>
        </w:rPr>
        <w:t xml:space="preserve">Údaje o organizaci: </w:t>
      </w:r>
    </w:p>
    <w:p w14:paraId="3972E3B0" w14:textId="77777777" w:rsidR="008E3BDC" w:rsidRPr="00FE6DF7" w:rsidRDefault="0074715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 xml:space="preserve">Název: </w:t>
      </w:r>
      <w:r w:rsidRPr="00FE6DF7">
        <w:rPr>
          <w:rFonts w:ascii="Arial" w:hAnsi="Arial" w:cs="Arial"/>
          <w:b/>
          <w:sz w:val="22"/>
          <w:szCs w:val="22"/>
        </w:rPr>
        <w:t>Obec Ludvíkovice</w:t>
      </w:r>
    </w:p>
    <w:p w14:paraId="0795A0E5" w14:textId="77777777" w:rsidR="008E3BDC" w:rsidRPr="00FE6DF7" w:rsidRDefault="0074715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 xml:space="preserve">Adresa: Ludvíkovice 71, 40713 Ludvíkovice </w:t>
      </w:r>
    </w:p>
    <w:p w14:paraId="124A2F63" w14:textId="77777777" w:rsidR="008E3BDC" w:rsidRPr="00FE6DF7" w:rsidRDefault="0074715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IČ: 00831964</w:t>
      </w:r>
    </w:p>
    <w:p w14:paraId="4308934D" w14:textId="77777777" w:rsidR="008E3BDC" w:rsidRPr="00FE6DF7" w:rsidRDefault="0074715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DIČ: CZ00831964</w:t>
      </w:r>
    </w:p>
    <w:p w14:paraId="3B07BC80" w14:textId="77777777" w:rsidR="008E3BDC" w:rsidRPr="00FE6DF7" w:rsidRDefault="0074715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Právní forma: Územně samosprávný celek (ÚSC)</w:t>
      </w:r>
    </w:p>
    <w:p w14:paraId="32D757F0" w14:textId="74BA19C8" w:rsidR="008E3BDC" w:rsidRPr="00FE6DF7" w:rsidRDefault="0074715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 xml:space="preserve">Starosta obce: </w:t>
      </w:r>
      <w:r w:rsidR="003617EB" w:rsidRPr="00FE6DF7">
        <w:rPr>
          <w:rFonts w:ascii="Arial" w:hAnsi="Arial" w:cs="Arial"/>
          <w:sz w:val="22"/>
          <w:szCs w:val="22"/>
        </w:rPr>
        <w:t>Petr Střelka</w:t>
      </w:r>
      <w:r w:rsidRPr="00FE6DF7">
        <w:rPr>
          <w:rFonts w:ascii="Arial" w:hAnsi="Arial" w:cs="Arial"/>
          <w:sz w:val="22"/>
          <w:szCs w:val="22"/>
        </w:rPr>
        <w:t xml:space="preserve"> </w:t>
      </w:r>
    </w:p>
    <w:p w14:paraId="0A555913" w14:textId="77777777" w:rsidR="008E3BDC" w:rsidRPr="00FE6DF7" w:rsidRDefault="0074715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Místostarostka obce: Ing. Zuzana Vrbová</w:t>
      </w:r>
    </w:p>
    <w:p w14:paraId="0746DAF0" w14:textId="77777777" w:rsidR="008E3BDC" w:rsidRPr="00FE6DF7" w:rsidRDefault="0074715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Sestavení ZÚ: Ivana Zdobinská – hlavní účetní</w:t>
      </w:r>
    </w:p>
    <w:p w14:paraId="4449E308" w14:textId="77777777" w:rsidR="008E3BDC" w:rsidRPr="00FE6DF7" w:rsidRDefault="0074715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Telefon: 608 978 427</w:t>
      </w:r>
    </w:p>
    <w:p w14:paraId="61978C6F" w14:textId="77777777" w:rsidR="008E3BDC" w:rsidRPr="00FE6DF7" w:rsidRDefault="0074715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Mob.:  733 334 568</w:t>
      </w:r>
    </w:p>
    <w:p w14:paraId="0DF3790F" w14:textId="77777777" w:rsidR="008E3BDC" w:rsidRPr="00FE6DF7" w:rsidRDefault="0074715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E-mail: podatelna@ou-ludvikovice.cz</w:t>
      </w:r>
    </w:p>
    <w:p w14:paraId="5077FC28" w14:textId="77777777" w:rsidR="008E3BDC" w:rsidRPr="00FE6DF7" w:rsidRDefault="007471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Web: www.ou-ludvikovice.cz</w:t>
      </w:r>
    </w:p>
    <w:p w14:paraId="26115DDA" w14:textId="77777777" w:rsidR="008E3BDC" w:rsidRPr="00FE6DF7" w:rsidRDefault="008E3BDC">
      <w:pPr>
        <w:jc w:val="both"/>
        <w:rPr>
          <w:rFonts w:ascii="Arial" w:hAnsi="Arial" w:cs="Arial"/>
          <w:sz w:val="22"/>
          <w:szCs w:val="22"/>
        </w:rPr>
      </w:pPr>
    </w:p>
    <w:p w14:paraId="034A4D70" w14:textId="77777777" w:rsidR="008E3BDC" w:rsidRPr="00FE6DF7" w:rsidRDefault="008E3BDC">
      <w:pPr>
        <w:jc w:val="both"/>
        <w:rPr>
          <w:rFonts w:ascii="Arial" w:hAnsi="Arial" w:cs="Arial"/>
          <w:sz w:val="22"/>
          <w:szCs w:val="22"/>
        </w:rPr>
      </w:pPr>
    </w:p>
    <w:p w14:paraId="548981FA" w14:textId="723F2F6E" w:rsidR="008E3BDC" w:rsidRPr="00FE6DF7" w:rsidRDefault="0074715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E6DF7">
        <w:rPr>
          <w:rFonts w:ascii="Arial" w:hAnsi="Arial" w:cs="Arial"/>
          <w:b/>
          <w:bCs/>
          <w:sz w:val="22"/>
          <w:szCs w:val="22"/>
        </w:rPr>
        <w:t>1) Údaje o plnění příjmů a výdajů za rok 20</w:t>
      </w:r>
      <w:r w:rsidR="003617EB" w:rsidRPr="00FE6DF7">
        <w:rPr>
          <w:rFonts w:ascii="Arial" w:hAnsi="Arial" w:cs="Arial"/>
          <w:b/>
          <w:bCs/>
          <w:sz w:val="22"/>
          <w:szCs w:val="22"/>
        </w:rPr>
        <w:t>2</w:t>
      </w:r>
      <w:r w:rsidR="00895C0B" w:rsidRPr="00FE6DF7">
        <w:rPr>
          <w:rFonts w:ascii="Arial" w:hAnsi="Arial" w:cs="Arial"/>
          <w:b/>
          <w:bCs/>
          <w:sz w:val="22"/>
          <w:szCs w:val="22"/>
        </w:rPr>
        <w:t>3</w:t>
      </w:r>
    </w:p>
    <w:p w14:paraId="3A4C27D1" w14:textId="77777777" w:rsidR="008E3BDC" w:rsidRPr="00FE6DF7" w:rsidRDefault="008E3BDC">
      <w:pPr>
        <w:jc w:val="both"/>
        <w:rPr>
          <w:rFonts w:ascii="Arial" w:hAnsi="Arial" w:cs="Arial"/>
          <w:bCs/>
          <w:sz w:val="22"/>
          <w:szCs w:val="22"/>
        </w:rPr>
      </w:pPr>
    </w:p>
    <w:p w14:paraId="16A05F29" w14:textId="06503471" w:rsidR="008E3BDC" w:rsidRPr="00FE6DF7" w:rsidRDefault="00747152" w:rsidP="00112D1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E6DF7">
        <w:rPr>
          <w:rFonts w:ascii="Arial" w:hAnsi="Arial" w:cs="Arial"/>
          <w:bCs/>
          <w:sz w:val="22"/>
          <w:szCs w:val="22"/>
        </w:rPr>
        <w:t xml:space="preserve">Střednědobý výhled rozpočtu </w:t>
      </w:r>
      <w:r w:rsidR="0029588D" w:rsidRPr="00FE6DF7">
        <w:rPr>
          <w:rFonts w:ascii="Arial" w:hAnsi="Arial" w:cs="Arial"/>
          <w:bCs/>
          <w:sz w:val="22"/>
          <w:szCs w:val="22"/>
        </w:rPr>
        <w:t>na roky</w:t>
      </w:r>
      <w:r w:rsidRPr="00FE6DF7">
        <w:rPr>
          <w:rFonts w:ascii="Arial" w:hAnsi="Arial" w:cs="Arial"/>
          <w:bCs/>
          <w:sz w:val="22"/>
          <w:szCs w:val="22"/>
        </w:rPr>
        <w:t xml:space="preserve"> </w:t>
      </w:r>
      <w:r w:rsidR="0029588D" w:rsidRPr="00FE6DF7">
        <w:rPr>
          <w:rFonts w:ascii="Arial" w:hAnsi="Arial" w:cs="Arial"/>
          <w:bCs/>
          <w:sz w:val="22"/>
          <w:szCs w:val="22"/>
        </w:rPr>
        <w:t>2022–2025</w:t>
      </w:r>
      <w:r w:rsidRPr="00FE6DF7">
        <w:rPr>
          <w:rFonts w:ascii="Arial" w:hAnsi="Arial" w:cs="Arial"/>
          <w:bCs/>
          <w:sz w:val="22"/>
          <w:szCs w:val="22"/>
        </w:rPr>
        <w:t xml:space="preserve">, byl schválen zastupitelstvem obce dne </w:t>
      </w:r>
      <w:r w:rsidR="00895C0B" w:rsidRPr="00FE6DF7">
        <w:rPr>
          <w:rFonts w:ascii="Arial" w:hAnsi="Arial" w:cs="Arial"/>
          <w:bCs/>
          <w:sz w:val="22"/>
          <w:szCs w:val="22"/>
        </w:rPr>
        <w:t>0</w:t>
      </w:r>
      <w:r w:rsidRPr="00FE6DF7">
        <w:rPr>
          <w:rFonts w:ascii="Arial" w:hAnsi="Arial" w:cs="Arial"/>
          <w:bCs/>
          <w:sz w:val="22"/>
          <w:szCs w:val="22"/>
        </w:rPr>
        <w:t xml:space="preserve">4.11.2020. </w:t>
      </w:r>
    </w:p>
    <w:p w14:paraId="216F6065" w14:textId="44C95739" w:rsidR="008E3BDC" w:rsidRPr="00FE6DF7" w:rsidRDefault="00747152" w:rsidP="00112D1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bCs/>
          <w:sz w:val="22"/>
          <w:szCs w:val="22"/>
        </w:rPr>
        <w:t>Návrh rozpočtu obce na rok 202</w:t>
      </w:r>
      <w:r w:rsidR="00895C0B" w:rsidRPr="00FE6DF7">
        <w:rPr>
          <w:rFonts w:ascii="Arial" w:hAnsi="Arial" w:cs="Arial"/>
          <w:bCs/>
          <w:sz w:val="22"/>
          <w:szCs w:val="22"/>
        </w:rPr>
        <w:t>3</w:t>
      </w:r>
      <w:r w:rsidRPr="00FE6DF7">
        <w:rPr>
          <w:rFonts w:ascii="Arial" w:hAnsi="Arial" w:cs="Arial"/>
          <w:bCs/>
          <w:sz w:val="22"/>
          <w:szCs w:val="22"/>
        </w:rPr>
        <w:t xml:space="preserve"> v</w:t>
      </w:r>
      <w:r w:rsidRPr="00FE6DF7">
        <w:rPr>
          <w:rFonts w:ascii="Arial" w:hAnsi="Arial" w:cs="Arial"/>
          <w:sz w:val="22"/>
          <w:szCs w:val="22"/>
        </w:rPr>
        <w:t>yvěšen od</w:t>
      </w:r>
      <w:r w:rsidR="00895C0B" w:rsidRPr="00FE6DF7">
        <w:rPr>
          <w:rFonts w:ascii="Arial" w:hAnsi="Arial" w:cs="Arial"/>
          <w:sz w:val="22"/>
          <w:szCs w:val="22"/>
        </w:rPr>
        <w:t xml:space="preserve"> 21</w:t>
      </w:r>
      <w:r w:rsidRPr="00FE6DF7">
        <w:rPr>
          <w:rFonts w:ascii="Arial" w:hAnsi="Arial" w:cs="Arial"/>
          <w:sz w:val="22"/>
          <w:szCs w:val="22"/>
        </w:rPr>
        <w:t>.1</w:t>
      </w:r>
      <w:r w:rsidR="00112D17" w:rsidRPr="00FE6DF7">
        <w:rPr>
          <w:rFonts w:ascii="Arial" w:hAnsi="Arial" w:cs="Arial"/>
          <w:sz w:val="22"/>
          <w:szCs w:val="22"/>
        </w:rPr>
        <w:t>1</w:t>
      </w:r>
      <w:r w:rsidRPr="00FE6DF7">
        <w:rPr>
          <w:rFonts w:ascii="Arial" w:hAnsi="Arial" w:cs="Arial"/>
          <w:sz w:val="22"/>
          <w:szCs w:val="22"/>
        </w:rPr>
        <w:t>.20</w:t>
      </w:r>
      <w:r w:rsidR="00763870" w:rsidRPr="00FE6DF7">
        <w:rPr>
          <w:rFonts w:ascii="Arial" w:hAnsi="Arial" w:cs="Arial"/>
          <w:sz w:val="22"/>
          <w:szCs w:val="22"/>
        </w:rPr>
        <w:t>2</w:t>
      </w:r>
      <w:r w:rsidR="00895C0B" w:rsidRPr="00FE6DF7">
        <w:rPr>
          <w:rFonts w:ascii="Arial" w:hAnsi="Arial" w:cs="Arial"/>
          <w:sz w:val="22"/>
          <w:szCs w:val="22"/>
        </w:rPr>
        <w:t>2</w:t>
      </w:r>
      <w:r w:rsidRPr="00FE6DF7">
        <w:rPr>
          <w:rFonts w:ascii="Arial" w:hAnsi="Arial" w:cs="Arial"/>
          <w:sz w:val="22"/>
          <w:szCs w:val="22"/>
        </w:rPr>
        <w:t xml:space="preserve"> </w:t>
      </w:r>
      <w:r w:rsidR="00DC3BDA" w:rsidRPr="00FE6DF7">
        <w:rPr>
          <w:rFonts w:ascii="Arial" w:hAnsi="Arial" w:cs="Arial"/>
          <w:sz w:val="22"/>
          <w:szCs w:val="22"/>
        </w:rPr>
        <w:t>do 13.12.2022</w:t>
      </w:r>
      <w:r w:rsidRPr="00FE6DF7">
        <w:rPr>
          <w:rFonts w:ascii="Arial" w:hAnsi="Arial" w:cs="Arial"/>
          <w:sz w:val="22"/>
          <w:szCs w:val="22"/>
        </w:rPr>
        <w:t xml:space="preserve"> na úřední desce a internetových stránkách obce </w:t>
      </w:r>
      <w:hyperlink r:id="rId10" w:history="1">
        <w:r w:rsidR="00112D17" w:rsidRPr="00FE6DF7">
          <w:rPr>
            <w:rStyle w:val="Hypertextovodkaz"/>
            <w:rFonts w:ascii="Arial" w:hAnsi="Arial" w:cs="Arial"/>
            <w:sz w:val="22"/>
            <w:szCs w:val="22"/>
          </w:rPr>
          <w:t>www.ou-ludvikovice.cz</w:t>
        </w:r>
      </w:hyperlink>
      <w:r w:rsidR="00112D17" w:rsidRPr="00FE6DF7">
        <w:rPr>
          <w:rFonts w:ascii="Arial" w:hAnsi="Arial" w:cs="Arial"/>
          <w:sz w:val="22"/>
          <w:szCs w:val="22"/>
        </w:rPr>
        <w:t xml:space="preserve">. Sekce úřední deska. V </w:t>
      </w:r>
      <w:r w:rsidRPr="00FE6DF7">
        <w:rPr>
          <w:rFonts w:ascii="Arial" w:hAnsi="Arial" w:cs="Arial"/>
          <w:sz w:val="22"/>
          <w:szCs w:val="22"/>
        </w:rPr>
        <w:t xml:space="preserve">obou případech v úplném znění (paragrafy a položky rozpočtové skladby).   </w:t>
      </w:r>
    </w:p>
    <w:p w14:paraId="190A0775" w14:textId="06F5E902" w:rsidR="00A95BA3" w:rsidRPr="00FE6DF7" w:rsidRDefault="00747152" w:rsidP="00365A47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bCs/>
          <w:sz w:val="22"/>
          <w:szCs w:val="22"/>
        </w:rPr>
        <w:t>Rozpočet obce na rok 202</w:t>
      </w:r>
      <w:r w:rsidR="00895C0B" w:rsidRPr="00FE6DF7">
        <w:rPr>
          <w:rFonts w:ascii="Arial" w:hAnsi="Arial" w:cs="Arial"/>
          <w:bCs/>
          <w:sz w:val="22"/>
          <w:szCs w:val="22"/>
        </w:rPr>
        <w:t>3</w:t>
      </w:r>
      <w:r w:rsidRPr="00FE6DF7">
        <w:rPr>
          <w:rFonts w:ascii="Arial" w:hAnsi="Arial" w:cs="Arial"/>
          <w:bCs/>
          <w:sz w:val="22"/>
          <w:szCs w:val="22"/>
        </w:rPr>
        <w:t xml:space="preserve"> byl schválen zastupitelstvem obce dne </w:t>
      </w:r>
      <w:r w:rsidR="00895C0B" w:rsidRPr="00FE6DF7">
        <w:rPr>
          <w:rFonts w:ascii="Arial" w:hAnsi="Arial" w:cs="Arial"/>
          <w:bCs/>
          <w:sz w:val="22"/>
          <w:szCs w:val="22"/>
        </w:rPr>
        <w:t>07</w:t>
      </w:r>
      <w:r w:rsidRPr="00FE6DF7">
        <w:rPr>
          <w:rFonts w:ascii="Arial" w:hAnsi="Arial" w:cs="Arial"/>
          <w:sz w:val="22"/>
          <w:szCs w:val="22"/>
        </w:rPr>
        <w:t>.1</w:t>
      </w:r>
      <w:r w:rsidR="00112D17" w:rsidRPr="00FE6DF7">
        <w:rPr>
          <w:rFonts w:ascii="Arial" w:hAnsi="Arial" w:cs="Arial"/>
          <w:sz w:val="22"/>
          <w:szCs w:val="22"/>
        </w:rPr>
        <w:t>2</w:t>
      </w:r>
      <w:r w:rsidRPr="00FE6DF7">
        <w:rPr>
          <w:rFonts w:ascii="Arial" w:hAnsi="Arial" w:cs="Arial"/>
          <w:sz w:val="22"/>
          <w:szCs w:val="22"/>
        </w:rPr>
        <w:t>.202</w:t>
      </w:r>
      <w:r w:rsidR="00895C0B" w:rsidRPr="00FE6DF7">
        <w:rPr>
          <w:rFonts w:ascii="Arial" w:hAnsi="Arial" w:cs="Arial"/>
          <w:sz w:val="22"/>
          <w:szCs w:val="22"/>
        </w:rPr>
        <w:t>2</w:t>
      </w:r>
      <w:r w:rsidRPr="00FE6DF7">
        <w:rPr>
          <w:rFonts w:ascii="Arial" w:hAnsi="Arial" w:cs="Arial"/>
          <w:sz w:val="22"/>
          <w:szCs w:val="22"/>
        </w:rPr>
        <w:t xml:space="preserve"> jako schodkový. Na krytí schodku jsou použity finanční prostředky z minulých období a spořící účet. Schválený rozpočet v úplném znění a v závazných ukazatelích byl zveřejněn na internetových stránkách obce</w:t>
      </w:r>
      <w:r w:rsidR="00A95BA3" w:rsidRPr="00FE6DF7">
        <w:rPr>
          <w:rFonts w:ascii="Arial" w:hAnsi="Arial" w:cs="Arial"/>
          <w:sz w:val="22"/>
          <w:szCs w:val="22"/>
        </w:rPr>
        <w:t xml:space="preserve"> od </w:t>
      </w:r>
      <w:r w:rsidR="00112D17" w:rsidRPr="00FE6DF7">
        <w:rPr>
          <w:rFonts w:ascii="Arial" w:hAnsi="Arial" w:cs="Arial"/>
          <w:sz w:val="22"/>
          <w:szCs w:val="22"/>
        </w:rPr>
        <w:t>1</w:t>
      </w:r>
      <w:r w:rsidR="00895C0B" w:rsidRPr="00FE6DF7">
        <w:rPr>
          <w:rFonts w:ascii="Arial" w:hAnsi="Arial" w:cs="Arial"/>
          <w:sz w:val="22"/>
          <w:szCs w:val="22"/>
        </w:rPr>
        <w:t>3</w:t>
      </w:r>
      <w:r w:rsidR="00A95BA3" w:rsidRPr="00FE6DF7">
        <w:rPr>
          <w:rFonts w:ascii="Arial" w:hAnsi="Arial" w:cs="Arial"/>
          <w:sz w:val="22"/>
          <w:szCs w:val="22"/>
        </w:rPr>
        <w:t>.1</w:t>
      </w:r>
      <w:r w:rsidR="00112D17" w:rsidRPr="00FE6DF7">
        <w:rPr>
          <w:rFonts w:ascii="Arial" w:hAnsi="Arial" w:cs="Arial"/>
          <w:sz w:val="22"/>
          <w:szCs w:val="22"/>
        </w:rPr>
        <w:t>2</w:t>
      </w:r>
      <w:r w:rsidR="00A95BA3" w:rsidRPr="00FE6DF7">
        <w:rPr>
          <w:rFonts w:ascii="Arial" w:hAnsi="Arial" w:cs="Arial"/>
          <w:sz w:val="22"/>
          <w:szCs w:val="22"/>
        </w:rPr>
        <w:t>.202</w:t>
      </w:r>
      <w:r w:rsidR="00895C0B" w:rsidRPr="00FE6DF7">
        <w:rPr>
          <w:rFonts w:ascii="Arial" w:hAnsi="Arial" w:cs="Arial"/>
          <w:sz w:val="22"/>
          <w:szCs w:val="22"/>
        </w:rPr>
        <w:t>2</w:t>
      </w:r>
      <w:r w:rsidR="00A95BA3" w:rsidRPr="00FE6DF7">
        <w:rPr>
          <w:rFonts w:ascii="Arial" w:hAnsi="Arial" w:cs="Arial"/>
          <w:sz w:val="22"/>
          <w:szCs w:val="22"/>
        </w:rPr>
        <w:t xml:space="preserve">. Informace na úřední desce obce byla zveřejněna </w:t>
      </w:r>
      <w:r w:rsidR="00112D17" w:rsidRPr="00FE6DF7">
        <w:rPr>
          <w:rFonts w:ascii="Arial" w:hAnsi="Arial" w:cs="Arial"/>
          <w:sz w:val="22"/>
          <w:szCs w:val="22"/>
        </w:rPr>
        <w:t>16</w:t>
      </w:r>
      <w:r w:rsidR="00A95BA3" w:rsidRPr="00FE6DF7">
        <w:rPr>
          <w:rFonts w:ascii="Arial" w:hAnsi="Arial" w:cs="Arial"/>
          <w:sz w:val="22"/>
          <w:szCs w:val="22"/>
        </w:rPr>
        <w:t>.1</w:t>
      </w:r>
      <w:r w:rsidR="00112D17" w:rsidRPr="00FE6DF7">
        <w:rPr>
          <w:rFonts w:ascii="Arial" w:hAnsi="Arial" w:cs="Arial"/>
          <w:sz w:val="22"/>
          <w:szCs w:val="22"/>
        </w:rPr>
        <w:t>2</w:t>
      </w:r>
      <w:r w:rsidR="00A95BA3" w:rsidRPr="00FE6DF7">
        <w:rPr>
          <w:rFonts w:ascii="Arial" w:hAnsi="Arial" w:cs="Arial"/>
          <w:sz w:val="22"/>
          <w:szCs w:val="22"/>
        </w:rPr>
        <w:t>.202</w:t>
      </w:r>
      <w:r w:rsidR="00A61D18" w:rsidRPr="00FE6DF7">
        <w:rPr>
          <w:rFonts w:ascii="Arial" w:hAnsi="Arial" w:cs="Arial"/>
          <w:sz w:val="22"/>
          <w:szCs w:val="22"/>
        </w:rPr>
        <w:t>2</w:t>
      </w:r>
      <w:r w:rsidR="00A95BA3" w:rsidRPr="00FE6DF7">
        <w:rPr>
          <w:rFonts w:ascii="Arial" w:hAnsi="Arial" w:cs="Arial"/>
          <w:sz w:val="22"/>
          <w:szCs w:val="22"/>
        </w:rPr>
        <w:t>.</w:t>
      </w:r>
    </w:p>
    <w:p w14:paraId="30072424" w14:textId="77777777" w:rsidR="008E3BDC" w:rsidRPr="00FE6DF7" w:rsidRDefault="00747152" w:rsidP="00365A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Závaznými ukazateli rozpočtu jsou jednotky odvětvového třídění (paragrafy).</w:t>
      </w:r>
    </w:p>
    <w:p w14:paraId="1D023A0B" w14:textId="77777777" w:rsidR="008E3BDC" w:rsidRPr="00FE6DF7" w:rsidRDefault="008E3BD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3A52B7" w14:textId="77777777" w:rsidR="00165A6D" w:rsidRPr="00FE6DF7" w:rsidRDefault="00165A6D">
      <w:pPr>
        <w:jc w:val="both"/>
        <w:rPr>
          <w:rFonts w:ascii="Arial" w:hAnsi="Arial" w:cs="Arial"/>
          <w:sz w:val="22"/>
          <w:szCs w:val="22"/>
        </w:rPr>
      </w:pPr>
    </w:p>
    <w:p w14:paraId="79797DFA" w14:textId="70714A3F" w:rsidR="008E3BDC" w:rsidRPr="00FE6DF7" w:rsidRDefault="00747152">
      <w:pPr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 xml:space="preserve">V tabulce jsou uvedeny příjmy a výdaje po konsolidaci, kterou byly vyloučeny vzájemné vztahy příjmů a výdajů v organizaci a v rámci jiných USC – např. převody mezi vlastními účty a fondy:  </w:t>
      </w:r>
    </w:p>
    <w:p w14:paraId="44E2D2AF" w14:textId="7512CCB8" w:rsidR="008E3BDC" w:rsidRPr="00FE6DF7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541E3B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6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</w:p>
    <w:p w14:paraId="6F3A40EA" w14:textId="33333188" w:rsidR="003617EB" w:rsidRDefault="00747152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</w:t>
      </w:r>
    </w:p>
    <w:p w14:paraId="4DFFFBF5" w14:textId="7071BFC4" w:rsidR="00987D27" w:rsidRDefault="00987D27">
      <w:pPr>
        <w:rPr>
          <w:b/>
          <w:sz w:val="16"/>
          <w:szCs w:val="16"/>
        </w:rPr>
      </w:pPr>
    </w:p>
    <w:p w14:paraId="56D6B345" w14:textId="40076890" w:rsidR="00987D27" w:rsidRDefault="00987D27">
      <w:pPr>
        <w:rPr>
          <w:b/>
          <w:sz w:val="16"/>
          <w:szCs w:val="16"/>
        </w:rPr>
      </w:pPr>
    </w:p>
    <w:p w14:paraId="77433D44" w14:textId="5C45657E" w:rsidR="00987D27" w:rsidRDefault="00987D27">
      <w:pPr>
        <w:rPr>
          <w:b/>
          <w:sz w:val="16"/>
          <w:szCs w:val="16"/>
        </w:rPr>
      </w:pPr>
    </w:p>
    <w:p w14:paraId="44532C1C" w14:textId="77777777" w:rsidR="00FE6DF7" w:rsidRDefault="00FE6DF7">
      <w:pPr>
        <w:rPr>
          <w:b/>
          <w:sz w:val="16"/>
          <w:szCs w:val="16"/>
        </w:rPr>
      </w:pPr>
    </w:p>
    <w:p w14:paraId="5A59FB0B" w14:textId="77777777" w:rsidR="00FE6DF7" w:rsidRDefault="00FE6DF7">
      <w:pPr>
        <w:rPr>
          <w:b/>
          <w:sz w:val="16"/>
          <w:szCs w:val="16"/>
        </w:rPr>
      </w:pPr>
    </w:p>
    <w:p w14:paraId="3BCFA770" w14:textId="77777777" w:rsidR="00FE6DF7" w:rsidRDefault="00FE6DF7">
      <w:pPr>
        <w:rPr>
          <w:b/>
          <w:sz w:val="16"/>
          <w:szCs w:val="16"/>
        </w:rPr>
      </w:pPr>
    </w:p>
    <w:p w14:paraId="365DE1CF" w14:textId="6645F2B2" w:rsidR="00987D27" w:rsidRDefault="00987D27">
      <w:pPr>
        <w:rPr>
          <w:b/>
          <w:sz w:val="16"/>
          <w:szCs w:val="16"/>
        </w:rPr>
      </w:pPr>
    </w:p>
    <w:p w14:paraId="390DA703" w14:textId="77777777" w:rsidR="00987D27" w:rsidRDefault="00987D27">
      <w:pPr>
        <w:rPr>
          <w:b/>
          <w:sz w:val="16"/>
          <w:szCs w:val="16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851"/>
        <w:gridCol w:w="1559"/>
        <w:gridCol w:w="1559"/>
        <w:gridCol w:w="1701"/>
        <w:gridCol w:w="1276"/>
      </w:tblGrid>
      <w:tr w:rsidR="00165A6D" w:rsidRPr="00165A6D" w14:paraId="30EE947E" w14:textId="77777777" w:rsidTr="00165A6D">
        <w:trPr>
          <w:trHeight w:val="259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E4FF"/>
            <w:noWrap/>
            <w:vAlign w:val="bottom"/>
            <w:hideMark/>
          </w:tcPr>
          <w:p w14:paraId="4DDFA78C" w14:textId="77777777" w:rsidR="00165A6D" w:rsidRPr="00165A6D" w:rsidRDefault="00165A6D" w:rsidP="00165A6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lastRenderedPageBreak/>
              <w:t>IV. Rekapitulace příjmů, výdajů, financování a jejich konsolidace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E4FF"/>
            <w:noWrap/>
            <w:vAlign w:val="bottom"/>
            <w:hideMark/>
          </w:tcPr>
          <w:p w14:paraId="182B7643" w14:textId="77777777" w:rsidR="00165A6D" w:rsidRPr="00165A6D" w:rsidRDefault="00165A6D" w:rsidP="00165A6D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E4FF"/>
            <w:noWrap/>
            <w:vAlign w:val="bottom"/>
            <w:hideMark/>
          </w:tcPr>
          <w:p w14:paraId="566497FE" w14:textId="77777777" w:rsidR="00165A6D" w:rsidRPr="00165A6D" w:rsidRDefault="00165A6D" w:rsidP="00165A6D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E4FF"/>
            <w:noWrap/>
            <w:vAlign w:val="bottom"/>
            <w:hideMark/>
          </w:tcPr>
          <w:p w14:paraId="6C27D931" w14:textId="77777777" w:rsidR="00165A6D" w:rsidRPr="00165A6D" w:rsidRDefault="00165A6D" w:rsidP="00165A6D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E4FF"/>
            <w:noWrap/>
            <w:vAlign w:val="bottom"/>
            <w:hideMark/>
          </w:tcPr>
          <w:p w14:paraId="4FC4188C" w14:textId="77777777" w:rsidR="00165A6D" w:rsidRPr="00165A6D" w:rsidRDefault="00165A6D" w:rsidP="00165A6D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165A6D" w:rsidRPr="00165A6D" w14:paraId="7DD0F4D4" w14:textId="77777777" w:rsidTr="00165A6D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7340" w14:textId="77777777" w:rsidR="00165A6D" w:rsidRPr="00165A6D" w:rsidRDefault="00165A6D" w:rsidP="00165A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310C" w14:textId="77777777" w:rsidR="00165A6D" w:rsidRPr="00165A6D" w:rsidRDefault="00165A6D" w:rsidP="00165A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Číslo</w:t>
            </w: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řádku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682F" w14:textId="77777777" w:rsidR="00165A6D" w:rsidRPr="00165A6D" w:rsidRDefault="00165A6D" w:rsidP="00165A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Schválený rozpočet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B035" w14:textId="77777777" w:rsidR="00165A6D" w:rsidRPr="00165A6D" w:rsidRDefault="00165A6D" w:rsidP="00165A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Rozpočet po</w:t>
            </w: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změnách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CD8FD" w14:textId="77777777" w:rsidR="00165A6D" w:rsidRPr="00165A6D" w:rsidRDefault="00165A6D" w:rsidP="00165A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Výsledek od počátku</w:t>
            </w: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roku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45F2" w14:textId="77777777" w:rsidR="00165A6D" w:rsidRPr="00165A6D" w:rsidRDefault="00165A6D" w:rsidP="00165A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Plnění v</w:t>
            </w: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%</w:t>
            </w:r>
          </w:p>
        </w:tc>
      </w:tr>
      <w:tr w:rsidR="00165A6D" w:rsidRPr="00165A6D" w14:paraId="2F53A8F5" w14:textId="77777777" w:rsidTr="00165A6D">
        <w:trPr>
          <w:trHeight w:val="19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77C1" w14:textId="77777777" w:rsidR="00165A6D" w:rsidRPr="00165A6D" w:rsidRDefault="00165A6D" w:rsidP="00165A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18EE" w14:textId="77777777" w:rsidR="00165A6D" w:rsidRPr="00165A6D" w:rsidRDefault="00165A6D" w:rsidP="00165A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38ED" w14:textId="77777777" w:rsidR="00165A6D" w:rsidRPr="00165A6D" w:rsidRDefault="00165A6D" w:rsidP="00165A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CD78" w14:textId="77777777" w:rsidR="00165A6D" w:rsidRPr="00165A6D" w:rsidRDefault="00165A6D" w:rsidP="00165A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2141" w14:textId="77777777" w:rsidR="00165A6D" w:rsidRPr="00165A6D" w:rsidRDefault="00165A6D" w:rsidP="00165A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77FB" w14:textId="77777777" w:rsidR="00165A6D" w:rsidRPr="00165A6D" w:rsidRDefault="00165A6D" w:rsidP="00165A6D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165A6D" w:rsidRPr="00165A6D" w14:paraId="0E54E635" w14:textId="77777777" w:rsidTr="00165A6D">
        <w:trPr>
          <w:trHeight w:val="2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9180" w14:textId="77777777" w:rsidR="00165A6D" w:rsidRPr="00165A6D" w:rsidRDefault="00165A6D" w:rsidP="00165A6D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Třída 1 - Daňové příjmy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B4D1" w14:textId="77777777" w:rsidR="00165A6D" w:rsidRPr="00165A6D" w:rsidRDefault="00165A6D" w:rsidP="00165A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7D2F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18 707 000,00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43F3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19 167 000,00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8CE1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19 477 669,63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7824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101,62</w:t>
            </w:r>
          </w:p>
        </w:tc>
      </w:tr>
      <w:tr w:rsidR="00165A6D" w:rsidRPr="00165A6D" w14:paraId="1E362000" w14:textId="77777777" w:rsidTr="00165A6D">
        <w:trPr>
          <w:trHeight w:val="19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2CA9" w14:textId="77777777" w:rsidR="00165A6D" w:rsidRPr="00165A6D" w:rsidRDefault="00165A6D" w:rsidP="00165A6D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Třída 2 - Nedaňové příjmy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2C16" w14:textId="77777777" w:rsidR="00165A6D" w:rsidRPr="00165A6D" w:rsidRDefault="00165A6D" w:rsidP="00165A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EF8E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4 016 000,00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F0D5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6 045 406,09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D17A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6 760 861,94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14B5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111,83</w:t>
            </w:r>
          </w:p>
        </w:tc>
      </w:tr>
      <w:tr w:rsidR="00165A6D" w:rsidRPr="00165A6D" w14:paraId="0F2C987E" w14:textId="77777777" w:rsidTr="00165A6D">
        <w:trPr>
          <w:trHeight w:val="19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54FA" w14:textId="77777777" w:rsidR="00165A6D" w:rsidRPr="00165A6D" w:rsidRDefault="00165A6D" w:rsidP="00165A6D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Třída 3 - Kapitálové příjmy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C9E8" w14:textId="77777777" w:rsidR="00165A6D" w:rsidRPr="00165A6D" w:rsidRDefault="00165A6D" w:rsidP="00165A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ABA1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EF4B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E5BE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672B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4,50</w:t>
            </w:r>
          </w:p>
        </w:tc>
      </w:tr>
      <w:tr w:rsidR="00165A6D" w:rsidRPr="00165A6D" w14:paraId="3D6B5DD8" w14:textId="77777777" w:rsidTr="00165A6D">
        <w:trPr>
          <w:trHeight w:val="19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D245" w14:textId="77777777" w:rsidR="00165A6D" w:rsidRPr="00165A6D" w:rsidRDefault="00165A6D" w:rsidP="00165A6D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Třída 4 - Přijaté transfery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7941" w14:textId="77777777" w:rsidR="00165A6D" w:rsidRPr="00165A6D" w:rsidRDefault="00165A6D" w:rsidP="00165A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AACC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1 645 300,00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3B70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2 630 628,58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FDAC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51 019 770,98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7BFC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1 939,45</w:t>
            </w:r>
          </w:p>
        </w:tc>
      </w:tr>
      <w:tr w:rsidR="00165A6D" w:rsidRPr="00165A6D" w14:paraId="5E17418E" w14:textId="77777777" w:rsidTr="00165A6D">
        <w:trPr>
          <w:trHeight w:val="19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5AFC0581" w14:textId="77777777" w:rsidR="00165A6D" w:rsidRPr="00165A6D" w:rsidRDefault="00165A6D" w:rsidP="00165A6D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Příjmy celkem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116BFE22" w14:textId="77777777" w:rsidR="00165A6D" w:rsidRPr="00165A6D" w:rsidRDefault="00165A6D" w:rsidP="00165A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770110C6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24 418 300,00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7EED857F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27 893 034,67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792745DB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77 260 552,55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72AFD1F9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276,99</w:t>
            </w:r>
          </w:p>
        </w:tc>
      </w:tr>
      <w:tr w:rsidR="00165A6D" w:rsidRPr="00165A6D" w14:paraId="5DA3436C" w14:textId="77777777" w:rsidTr="00165A6D">
        <w:trPr>
          <w:trHeight w:val="19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3D3AC76B" w14:textId="77777777" w:rsidR="00165A6D" w:rsidRPr="00165A6D" w:rsidRDefault="00165A6D" w:rsidP="00165A6D">
            <w:pPr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Konsolidace příjmů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13011DC1" w14:textId="77777777" w:rsidR="00165A6D" w:rsidRPr="00165A6D" w:rsidRDefault="00165A6D" w:rsidP="00165A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2CDF2C56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08B4B411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176C94F8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50 118 281,40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3B9BA8B0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3 409,41</w:t>
            </w:r>
          </w:p>
        </w:tc>
      </w:tr>
      <w:tr w:rsidR="00165A6D" w:rsidRPr="00165A6D" w14:paraId="1F79D80A" w14:textId="77777777" w:rsidTr="00165A6D">
        <w:trPr>
          <w:trHeight w:val="19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5B5E7E1E" w14:textId="77777777" w:rsidR="00165A6D" w:rsidRPr="00165A6D" w:rsidRDefault="00165A6D" w:rsidP="00165A6D">
            <w:pPr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Příjmy celkem po konsolidaci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531936B7" w14:textId="77777777" w:rsidR="00165A6D" w:rsidRPr="00165A6D" w:rsidRDefault="00165A6D" w:rsidP="00165A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0954E0F4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23 018 300,00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18469549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26 423 034,67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66D9BE2D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27 142 271,15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4A61A814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102,72</w:t>
            </w:r>
          </w:p>
        </w:tc>
      </w:tr>
      <w:tr w:rsidR="00165A6D" w:rsidRPr="00165A6D" w14:paraId="71811DCB" w14:textId="77777777" w:rsidTr="00165A6D">
        <w:trPr>
          <w:trHeight w:val="19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CA22" w14:textId="77777777" w:rsidR="00165A6D" w:rsidRPr="00165A6D" w:rsidRDefault="00165A6D" w:rsidP="00165A6D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Třída 5 - Běžné výdaje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2D4D" w14:textId="77777777" w:rsidR="00165A6D" w:rsidRPr="00165A6D" w:rsidRDefault="00165A6D" w:rsidP="00165A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D097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26 641 127,06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2717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29 119 305,54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8F53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68 136 704,65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2145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233,99</w:t>
            </w:r>
          </w:p>
        </w:tc>
      </w:tr>
      <w:tr w:rsidR="00165A6D" w:rsidRPr="00165A6D" w14:paraId="5CD7D11A" w14:textId="77777777" w:rsidTr="00165A6D">
        <w:trPr>
          <w:trHeight w:val="19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EAC3" w14:textId="77777777" w:rsidR="00165A6D" w:rsidRPr="00165A6D" w:rsidRDefault="00165A6D" w:rsidP="00165A6D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Třída 6 - Kapitálové výdaje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F19C" w14:textId="77777777" w:rsidR="00165A6D" w:rsidRPr="00165A6D" w:rsidRDefault="00165A6D" w:rsidP="00165A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E568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6 750 000,00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B634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9 417 386,19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A031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3 619 478,42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2D39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38,43</w:t>
            </w:r>
          </w:p>
        </w:tc>
      </w:tr>
      <w:tr w:rsidR="00165A6D" w:rsidRPr="00165A6D" w14:paraId="441C3AF8" w14:textId="77777777" w:rsidTr="00165A6D">
        <w:trPr>
          <w:trHeight w:val="19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5E7DB3C7" w14:textId="77777777" w:rsidR="00165A6D" w:rsidRPr="00165A6D" w:rsidRDefault="00165A6D" w:rsidP="00165A6D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Výdaje celkem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1766B143" w14:textId="77777777" w:rsidR="00165A6D" w:rsidRPr="00165A6D" w:rsidRDefault="00165A6D" w:rsidP="00165A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59AB1441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33 391 127,06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1334F54E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38 536 691,73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71B37631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71 756 183,07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0CCA333C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186,20</w:t>
            </w:r>
          </w:p>
        </w:tc>
      </w:tr>
      <w:tr w:rsidR="00165A6D" w:rsidRPr="00165A6D" w14:paraId="74E7FFA6" w14:textId="77777777" w:rsidTr="00165A6D">
        <w:trPr>
          <w:trHeight w:val="19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0A0F2273" w14:textId="77777777" w:rsidR="00165A6D" w:rsidRPr="00165A6D" w:rsidRDefault="00165A6D" w:rsidP="00165A6D">
            <w:pPr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Konsolidace výdajů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01A94DE7" w14:textId="77777777" w:rsidR="00165A6D" w:rsidRPr="00165A6D" w:rsidRDefault="00165A6D" w:rsidP="00165A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571E4C44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4060B322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58C4E9E7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50 118 281,40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154E38DC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3 409,41</w:t>
            </w:r>
          </w:p>
        </w:tc>
      </w:tr>
      <w:tr w:rsidR="00165A6D" w:rsidRPr="00165A6D" w14:paraId="5E7956DE" w14:textId="77777777" w:rsidTr="00165A6D">
        <w:trPr>
          <w:trHeight w:val="19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03477832" w14:textId="77777777" w:rsidR="00165A6D" w:rsidRPr="00165A6D" w:rsidRDefault="00165A6D" w:rsidP="00165A6D">
            <w:pPr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Výdaje celkem po konsolidaci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67DAD76D" w14:textId="77777777" w:rsidR="00165A6D" w:rsidRPr="00165A6D" w:rsidRDefault="00165A6D" w:rsidP="00165A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51875275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31 991 127,06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4F732586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37 066 691,73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0F73696A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21 637 901,67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599FB1EA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58,38</w:t>
            </w:r>
          </w:p>
        </w:tc>
      </w:tr>
      <w:tr w:rsidR="00165A6D" w:rsidRPr="00165A6D" w14:paraId="7627EA64" w14:textId="77777777" w:rsidTr="00165A6D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70065BF6" w14:textId="77777777" w:rsidR="00165A6D" w:rsidRPr="00165A6D" w:rsidRDefault="00165A6D" w:rsidP="00165A6D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Saldo příjmů a výdajů po konsolidaci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3F02D9FD" w14:textId="77777777" w:rsidR="00165A6D" w:rsidRPr="00165A6D" w:rsidRDefault="00165A6D" w:rsidP="00165A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6B718EDB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-8 972 827,06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7E82607D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-10 643 657,06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6ABCA234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5 504 369,48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61A79C66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-51,72</w:t>
            </w:r>
          </w:p>
        </w:tc>
      </w:tr>
      <w:tr w:rsidR="00165A6D" w:rsidRPr="00165A6D" w14:paraId="61592285" w14:textId="77777777" w:rsidTr="00165A6D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E966" w14:textId="77777777" w:rsidR="00165A6D" w:rsidRPr="00165A6D" w:rsidRDefault="00165A6D" w:rsidP="00165A6D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Třída 8 - Financování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DD9F" w14:textId="77777777" w:rsidR="00165A6D" w:rsidRPr="00165A6D" w:rsidRDefault="00165A6D" w:rsidP="00165A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086F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8 972 827,06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64E9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10 643 657,06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2FA2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-5 504 369,48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56C1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-51,72</w:t>
            </w:r>
          </w:p>
        </w:tc>
      </w:tr>
      <w:tr w:rsidR="00165A6D" w:rsidRPr="00165A6D" w14:paraId="7BD27567" w14:textId="77777777" w:rsidTr="00165A6D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338E44A0" w14:textId="77777777" w:rsidR="00165A6D" w:rsidRPr="00165A6D" w:rsidRDefault="00165A6D" w:rsidP="00165A6D">
            <w:pPr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Konsolidace financování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73EB6EB6" w14:textId="77777777" w:rsidR="00165A6D" w:rsidRPr="00165A6D" w:rsidRDefault="00165A6D" w:rsidP="00165A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2A032BFD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56BB43BA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692226F6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5E3D96E3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0,00</w:t>
            </w:r>
          </w:p>
        </w:tc>
      </w:tr>
      <w:tr w:rsidR="00165A6D" w:rsidRPr="00165A6D" w14:paraId="139D1DB2" w14:textId="77777777" w:rsidTr="00165A6D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53EEE2AF" w14:textId="77777777" w:rsidR="00165A6D" w:rsidRPr="00165A6D" w:rsidRDefault="00165A6D" w:rsidP="00165A6D">
            <w:pPr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Financování celkem po konsolidaci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0E7B2D91" w14:textId="77777777" w:rsidR="00165A6D" w:rsidRPr="00165A6D" w:rsidRDefault="00165A6D" w:rsidP="00165A6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268FCCEC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8 972 827,06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75B54AE1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10 643 657,06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47068F13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-5 504 369,48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2FF"/>
            <w:noWrap/>
            <w:vAlign w:val="bottom"/>
            <w:hideMark/>
          </w:tcPr>
          <w:p w14:paraId="61ABB71F" w14:textId="77777777" w:rsidR="00165A6D" w:rsidRPr="00165A6D" w:rsidRDefault="00165A6D" w:rsidP="00165A6D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65A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-51,72</w:t>
            </w:r>
          </w:p>
        </w:tc>
      </w:tr>
    </w:tbl>
    <w:p w14:paraId="2F4D6CFF" w14:textId="77777777" w:rsidR="003617EB" w:rsidRDefault="003617EB">
      <w:pPr>
        <w:rPr>
          <w:b/>
          <w:sz w:val="16"/>
          <w:szCs w:val="16"/>
        </w:rPr>
      </w:pPr>
    </w:p>
    <w:p w14:paraId="6E477BE2" w14:textId="77777777" w:rsidR="003617EB" w:rsidRDefault="003617EB">
      <w:pPr>
        <w:rPr>
          <w:b/>
          <w:sz w:val="16"/>
          <w:szCs w:val="16"/>
        </w:rPr>
      </w:pPr>
    </w:p>
    <w:p w14:paraId="7DECC65C" w14:textId="77777777" w:rsidR="003617EB" w:rsidRDefault="003617EB">
      <w:pPr>
        <w:rPr>
          <w:b/>
          <w:sz w:val="16"/>
          <w:szCs w:val="16"/>
        </w:rPr>
      </w:pPr>
    </w:p>
    <w:p w14:paraId="60F04A3E" w14:textId="7ACA051D" w:rsidR="008E3BDC" w:rsidRPr="00FE6DF7" w:rsidRDefault="00747152" w:rsidP="00987D27">
      <w:pPr>
        <w:rPr>
          <w:rFonts w:ascii="Arial" w:hAnsi="Arial" w:cs="Arial"/>
          <w:b/>
          <w:sz w:val="22"/>
          <w:szCs w:val="22"/>
        </w:rPr>
      </w:pPr>
      <w:r w:rsidRPr="00FE6DF7">
        <w:rPr>
          <w:rFonts w:ascii="Arial" w:hAnsi="Arial" w:cs="Arial"/>
          <w:b/>
          <w:sz w:val="22"/>
          <w:szCs w:val="22"/>
        </w:rPr>
        <w:t xml:space="preserve">1.2 Rozpočtová opatření: </w:t>
      </w:r>
    </w:p>
    <w:p w14:paraId="7D5D14AC" w14:textId="77777777" w:rsidR="008E3BDC" w:rsidRPr="00FE6DF7" w:rsidRDefault="008E3BDC">
      <w:pPr>
        <w:pStyle w:val="Textpsmene"/>
        <w:tabs>
          <w:tab w:val="clear" w:pos="360"/>
          <w:tab w:val="left" w:pos="708"/>
        </w:tabs>
        <w:jc w:val="left"/>
        <w:rPr>
          <w:rFonts w:ascii="Arial" w:hAnsi="Arial" w:cs="Arial"/>
          <w:b/>
          <w:sz w:val="22"/>
          <w:szCs w:val="22"/>
        </w:rPr>
      </w:pPr>
    </w:p>
    <w:p w14:paraId="76EEF6C1" w14:textId="77777777" w:rsidR="008E3BDC" w:rsidRPr="00FE6DF7" w:rsidRDefault="00747152">
      <w:pPr>
        <w:pStyle w:val="Textpsmene"/>
        <w:tabs>
          <w:tab w:val="clear" w:pos="360"/>
          <w:tab w:val="left" w:pos="708"/>
        </w:tabs>
        <w:jc w:val="left"/>
        <w:rPr>
          <w:rFonts w:ascii="Arial" w:hAnsi="Arial" w:cs="Arial"/>
          <w:sz w:val="20"/>
        </w:rPr>
      </w:pPr>
      <w:r w:rsidRPr="00FE6DF7">
        <w:rPr>
          <w:rFonts w:ascii="Arial" w:hAnsi="Arial" w:cs="Arial"/>
          <w:sz w:val="20"/>
        </w:rPr>
        <w:t>Zkratky: ZO – zastupitelstvo obce, RO – rada obce, P – příjmy, V – výdaje, F – financování</w:t>
      </w:r>
    </w:p>
    <w:p w14:paraId="487D3616" w14:textId="77777777" w:rsidR="008E3BDC" w:rsidRPr="00FE6DF7" w:rsidRDefault="008E3BDC">
      <w:pPr>
        <w:pStyle w:val="Textpsmene"/>
        <w:tabs>
          <w:tab w:val="clear" w:pos="360"/>
          <w:tab w:val="left" w:pos="708"/>
        </w:tabs>
        <w:jc w:val="left"/>
        <w:rPr>
          <w:rFonts w:ascii="Arial" w:hAnsi="Arial" w:cs="Arial"/>
          <w:sz w:val="22"/>
          <w:szCs w:val="22"/>
        </w:rPr>
      </w:pPr>
    </w:p>
    <w:p w14:paraId="0690BA18" w14:textId="5EA203D2" w:rsidR="008E3BDC" w:rsidRPr="00FE6DF7" w:rsidRDefault="00747152">
      <w:pPr>
        <w:pStyle w:val="Textpsmene"/>
        <w:tabs>
          <w:tab w:val="clear" w:pos="360"/>
          <w:tab w:val="left" w:pos="708"/>
        </w:tabs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V období leden–prosinec 202</w:t>
      </w:r>
      <w:r w:rsidR="00A61D18" w:rsidRPr="00FE6DF7">
        <w:rPr>
          <w:rFonts w:ascii="Arial" w:hAnsi="Arial" w:cs="Arial"/>
          <w:sz w:val="22"/>
          <w:szCs w:val="22"/>
        </w:rPr>
        <w:t>3</w:t>
      </w:r>
      <w:r w:rsidRPr="00FE6DF7">
        <w:rPr>
          <w:rFonts w:ascii="Arial" w:hAnsi="Arial" w:cs="Arial"/>
          <w:sz w:val="22"/>
          <w:szCs w:val="22"/>
        </w:rPr>
        <w:t xml:space="preserve"> obec provedla celkem </w:t>
      </w:r>
      <w:r w:rsidR="00A61D18" w:rsidRPr="00FE6DF7">
        <w:rPr>
          <w:rFonts w:ascii="Arial" w:hAnsi="Arial" w:cs="Arial"/>
          <w:sz w:val="22"/>
          <w:szCs w:val="22"/>
        </w:rPr>
        <w:t>5</w:t>
      </w:r>
      <w:r w:rsidRPr="00FE6DF7">
        <w:rPr>
          <w:rFonts w:ascii="Arial" w:hAnsi="Arial" w:cs="Arial"/>
          <w:sz w:val="22"/>
          <w:szCs w:val="22"/>
        </w:rPr>
        <w:t xml:space="preserve"> rozpočtových opatření a 1 změnu rozpisu rozpočtu</w:t>
      </w:r>
      <w:r w:rsidR="00284F25" w:rsidRPr="00FE6DF7">
        <w:rPr>
          <w:rFonts w:ascii="Arial" w:hAnsi="Arial" w:cs="Arial"/>
          <w:sz w:val="22"/>
          <w:szCs w:val="22"/>
        </w:rPr>
        <w:t>.</w:t>
      </w:r>
    </w:p>
    <w:p w14:paraId="793FE4DC" w14:textId="5FE04C28" w:rsidR="008E3BDC" w:rsidRPr="00FE6DF7" w:rsidRDefault="00747152">
      <w:pPr>
        <w:pStyle w:val="Textpsmene"/>
        <w:tabs>
          <w:tab w:val="clear" w:pos="360"/>
          <w:tab w:val="left" w:pos="708"/>
        </w:tabs>
        <w:spacing w:line="276" w:lineRule="auto"/>
        <w:jc w:val="left"/>
        <w:rPr>
          <w:rFonts w:ascii="Arial" w:hAnsi="Arial" w:cs="Arial"/>
          <w:color w:val="000000"/>
          <w:sz w:val="22"/>
          <w:szCs w:val="22"/>
        </w:rPr>
      </w:pPr>
      <w:r w:rsidRPr="00FE6DF7">
        <w:rPr>
          <w:rFonts w:ascii="Arial" w:hAnsi="Arial" w:cs="Arial"/>
          <w:color w:val="000000"/>
          <w:sz w:val="22"/>
          <w:szCs w:val="22"/>
        </w:rPr>
        <w:t>Přehled rozpočtových opatření:</w:t>
      </w: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"/>
        <w:gridCol w:w="791"/>
        <w:gridCol w:w="1241"/>
        <w:gridCol w:w="1038"/>
        <w:gridCol w:w="416"/>
        <w:gridCol w:w="358"/>
        <w:gridCol w:w="445"/>
        <w:gridCol w:w="190"/>
        <w:gridCol w:w="1426"/>
        <w:gridCol w:w="1275"/>
        <w:gridCol w:w="1276"/>
        <w:gridCol w:w="1223"/>
        <w:gridCol w:w="190"/>
      </w:tblGrid>
      <w:tr w:rsidR="007C4A51" w:rsidRPr="00284F25" w14:paraId="39ECD349" w14:textId="77777777" w:rsidTr="007C4A51">
        <w:trPr>
          <w:trHeight w:val="300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11C8D4" w14:textId="77777777" w:rsidR="00284F25" w:rsidRPr="00284F25" w:rsidRDefault="00284F25" w:rsidP="00284F25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84F2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525A69" w14:textId="6C504633" w:rsidR="00284F25" w:rsidRPr="00284F25" w:rsidRDefault="00284F25" w:rsidP="00284F25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634F7A" w14:textId="021149FE" w:rsidR="00284F25" w:rsidRPr="00284F25" w:rsidRDefault="00284F25" w:rsidP="00284F2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7C4A51" w:rsidRPr="00284F25" w14:paraId="6105FA43" w14:textId="77777777" w:rsidTr="00165A6D">
        <w:trPr>
          <w:trHeight w:val="240"/>
        </w:trPr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27ACD" w14:textId="77777777" w:rsidR="00284F25" w:rsidRPr="00284F25" w:rsidRDefault="00284F25" w:rsidP="00284F25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84F2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vAlign w:val="bottom"/>
            <w:hideMark/>
          </w:tcPr>
          <w:p w14:paraId="3BDDD7CD" w14:textId="77777777" w:rsidR="00284F25" w:rsidRPr="00DC3BDA" w:rsidRDefault="00284F25" w:rsidP="00284F2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3B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Období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vAlign w:val="bottom"/>
            <w:hideMark/>
          </w:tcPr>
          <w:p w14:paraId="48AC9855" w14:textId="77777777" w:rsidR="00284F25" w:rsidRPr="00DC3BDA" w:rsidRDefault="00284F25" w:rsidP="00284F2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3B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Změna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vAlign w:val="center"/>
            <w:hideMark/>
          </w:tcPr>
          <w:p w14:paraId="205CCBF3" w14:textId="77777777" w:rsidR="00284F25" w:rsidRPr="00DC3BDA" w:rsidRDefault="00284F25" w:rsidP="00284F2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3B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Datum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vAlign w:val="center"/>
            <w:hideMark/>
          </w:tcPr>
          <w:p w14:paraId="2308DF4E" w14:textId="77777777" w:rsidR="00284F25" w:rsidRPr="00DC3BDA" w:rsidRDefault="00284F25" w:rsidP="00284F2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3B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Číslo</w:t>
            </w:r>
          </w:p>
        </w:tc>
        <w:tc>
          <w:tcPr>
            <w:tcW w:w="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vAlign w:val="center"/>
            <w:hideMark/>
          </w:tcPr>
          <w:p w14:paraId="266B6564" w14:textId="77777777" w:rsidR="00284F25" w:rsidRPr="00DC3BDA" w:rsidRDefault="00284F25" w:rsidP="00284F2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3B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 O U Č E T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011D6DB2" w14:textId="77777777" w:rsidR="00284F25" w:rsidRPr="00284F25" w:rsidRDefault="00284F25" w:rsidP="00284F25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84F2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C4A51" w:rsidRPr="00284F25" w14:paraId="587B34E9" w14:textId="77777777" w:rsidTr="00165A6D">
        <w:trPr>
          <w:trHeight w:val="240"/>
        </w:trPr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EC9D0" w14:textId="77777777" w:rsidR="00284F25" w:rsidRPr="00284F25" w:rsidRDefault="00284F25" w:rsidP="00284F25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84F2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FDF6" w14:textId="77777777" w:rsidR="00284F25" w:rsidRPr="00DC3BDA" w:rsidRDefault="00284F25" w:rsidP="00284F2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B88F" w14:textId="77777777" w:rsidR="00284F25" w:rsidRPr="00DC3BDA" w:rsidRDefault="00284F25" w:rsidP="00284F2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vAlign w:val="center"/>
            <w:hideMark/>
          </w:tcPr>
          <w:p w14:paraId="1F7418E6" w14:textId="77777777" w:rsidR="00284F25" w:rsidRPr="00DC3BDA" w:rsidRDefault="00284F25" w:rsidP="00284F2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3B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schválení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vAlign w:val="center"/>
            <w:hideMark/>
          </w:tcPr>
          <w:p w14:paraId="43EBE5F4" w14:textId="77777777" w:rsidR="00284F25" w:rsidRPr="00DC3BDA" w:rsidRDefault="00284F25" w:rsidP="00284F2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3B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usnesení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vAlign w:val="center"/>
            <w:hideMark/>
          </w:tcPr>
          <w:p w14:paraId="4BE19689" w14:textId="77777777" w:rsidR="00284F25" w:rsidRPr="00DC3BDA" w:rsidRDefault="00284F25" w:rsidP="00284F25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3B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Příjmy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vAlign w:val="center"/>
            <w:hideMark/>
          </w:tcPr>
          <w:p w14:paraId="2858D7E5" w14:textId="77777777" w:rsidR="00284F25" w:rsidRPr="00DC3BDA" w:rsidRDefault="00284F25" w:rsidP="00284F25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3B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Výdaje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9FF"/>
            <w:vAlign w:val="center"/>
            <w:hideMark/>
          </w:tcPr>
          <w:p w14:paraId="735F22A9" w14:textId="77777777" w:rsidR="00284F25" w:rsidRPr="00DC3BDA" w:rsidRDefault="00284F25" w:rsidP="00284F25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3B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Financování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23C1AF9F" w14:textId="77777777" w:rsidR="00284F25" w:rsidRPr="00284F25" w:rsidRDefault="00284F25" w:rsidP="00284F25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84F2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C4A51" w:rsidRPr="00284F25" w14:paraId="76679B70" w14:textId="77777777" w:rsidTr="00165A6D">
        <w:trPr>
          <w:trHeight w:val="240"/>
        </w:trPr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403B6" w14:textId="77777777" w:rsidR="00284F25" w:rsidRPr="00284F25" w:rsidRDefault="00284F25" w:rsidP="00284F2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84F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F3BE7" w14:textId="77777777" w:rsidR="00284F25" w:rsidRPr="00284F25" w:rsidRDefault="00284F25" w:rsidP="00284F25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84F2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3.2023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9DE24" w14:textId="77777777" w:rsidR="00284F25" w:rsidRPr="00284F25" w:rsidRDefault="00284F25" w:rsidP="00284F25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84F2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Rozpočtové opatření č. 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BE106" w14:textId="77777777" w:rsidR="00284F25" w:rsidRPr="00284F25" w:rsidRDefault="00284F25" w:rsidP="00284F25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84F2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06.03.2023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463C4" w14:textId="77777777" w:rsidR="00284F25" w:rsidRPr="00284F25" w:rsidRDefault="00284F25" w:rsidP="00284F2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4F2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ZO 2023-03-06/0036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44612" w14:textId="77777777" w:rsidR="00284F25" w:rsidRPr="00284F25" w:rsidRDefault="00284F25" w:rsidP="00284F25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84F2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121 180,00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101B9" w14:textId="77777777" w:rsidR="00284F25" w:rsidRPr="00284F25" w:rsidRDefault="00284F25" w:rsidP="00284F25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84F2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1 792 010,00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BE03C" w14:textId="77777777" w:rsidR="00284F25" w:rsidRPr="00284F25" w:rsidRDefault="00284F25" w:rsidP="00284F25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84F2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1 670 830,00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F64952" w14:textId="77777777" w:rsidR="00284F25" w:rsidRPr="00284F25" w:rsidRDefault="00284F25" w:rsidP="00284F25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84F2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C4A51" w:rsidRPr="00284F25" w14:paraId="0C614F9E" w14:textId="77777777" w:rsidTr="00165A6D">
        <w:trPr>
          <w:trHeight w:val="240"/>
        </w:trPr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310EB" w14:textId="77777777" w:rsidR="00284F25" w:rsidRPr="00284F25" w:rsidRDefault="00284F25" w:rsidP="00284F2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84F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D03AD" w14:textId="77777777" w:rsidR="00284F25" w:rsidRPr="00284F25" w:rsidRDefault="00284F25" w:rsidP="00284F25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84F2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5.2023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2EADF" w14:textId="77777777" w:rsidR="00284F25" w:rsidRPr="00284F25" w:rsidRDefault="00284F25" w:rsidP="00284F25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84F2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Rozpočtové opatření č. 2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963EC" w14:textId="77777777" w:rsidR="00284F25" w:rsidRPr="00284F25" w:rsidRDefault="00284F25" w:rsidP="00284F25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84F2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31.05.2023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B38B0" w14:textId="77777777" w:rsidR="00284F25" w:rsidRPr="00284F25" w:rsidRDefault="00284F25" w:rsidP="00284F2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4F2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ZO 2023-05-31/0048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A9D9E" w14:textId="77777777" w:rsidR="00284F25" w:rsidRPr="00284F25" w:rsidRDefault="00284F25" w:rsidP="00284F25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84F2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853 816,00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D7C88" w14:textId="77777777" w:rsidR="00284F25" w:rsidRPr="00284F25" w:rsidRDefault="00284F25" w:rsidP="00284F25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84F2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853 816,00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F47D7" w14:textId="77777777" w:rsidR="00284F25" w:rsidRPr="00284F25" w:rsidRDefault="00284F25" w:rsidP="00284F25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84F2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040C86" w14:textId="77777777" w:rsidR="00284F25" w:rsidRPr="00284F25" w:rsidRDefault="00284F25" w:rsidP="00284F25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84F2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C4A51" w:rsidRPr="00284F25" w14:paraId="092F0F03" w14:textId="77777777" w:rsidTr="00165A6D">
        <w:trPr>
          <w:trHeight w:val="240"/>
        </w:trPr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81933" w14:textId="77777777" w:rsidR="00284F25" w:rsidRPr="00284F25" w:rsidRDefault="00284F25" w:rsidP="00284F2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84F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B60DD" w14:textId="77777777" w:rsidR="00284F25" w:rsidRPr="00284F25" w:rsidRDefault="00284F25" w:rsidP="00284F25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84F2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6.2023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FE5FD" w14:textId="77777777" w:rsidR="00284F25" w:rsidRPr="00284F25" w:rsidRDefault="00284F25" w:rsidP="00284F25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84F2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Rozpočtové opatření č. 3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6DD5F" w14:textId="77777777" w:rsidR="00284F25" w:rsidRPr="00284F25" w:rsidRDefault="00284F25" w:rsidP="00284F25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84F2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28.06.2023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763C5" w14:textId="77777777" w:rsidR="00284F25" w:rsidRPr="00284F25" w:rsidRDefault="00284F25" w:rsidP="00284F2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4F2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 20/2023/06/28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B69BC" w14:textId="77777777" w:rsidR="00284F25" w:rsidRPr="00284F25" w:rsidRDefault="00284F25" w:rsidP="00284F25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84F2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422 800,00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44429" w14:textId="77777777" w:rsidR="00284F25" w:rsidRPr="00284F25" w:rsidRDefault="00284F25" w:rsidP="00284F25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84F2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422 800,00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7C431" w14:textId="77777777" w:rsidR="00284F25" w:rsidRPr="00284F25" w:rsidRDefault="00284F25" w:rsidP="00284F25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84F2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FE69D6" w14:textId="77777777" w:rsidR="00284F25" w:rsidRPr="00284F25" w:rsidRDefault="00284F25" w:rsidP="00284F25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84F2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C4A51" w:rsidRPr="00284F25" w14:paraId="71F039D1" w14:textId="77777777" w:rsidTr="00165A6D">
        <w:trPr>
          <w:trHeight w:val="240"/>
        </w:trPr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F9884" w14:textId="77777777" w:rsidR="00284F25" w:rsidRPr="00284F25" w:rsidRDefault="00284F25" w:rsidP="00284F2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84F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AE329" w14:textId="77777777" w:rsidR="00284F25" w:rsidRPr="00284F25" w:rsidRDefault="00284F25" w:rsidP="00284F25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84F2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10.2023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96241" w14:textId="77777777" w:rsidR="00284F25" w:rsidRPr="00284F25" w:rsidRDefault="00284F25" w:rsidP="00284F25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84F2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Rozpočtové opatření č. 4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B2098" w14:textId="77777777" w:rsidR="00284F25" w:rsidRPr="00284F25" w:rsidRDefault="00284F25" w:rsidP="00284F25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84F2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04.10.2023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E3DEA" w14:textId="77777777" w:rsidR="00284F25" w:rsidRPr="00284F25" w:rsidRDefault="00284F25" w:rsidP="00284F2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4F2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ZO 2023-10-04/0061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9F38E" w14:textId="77777777" w:rsidR="00284F25" w:rsidRPr="00284F25" w:rsidRDefault="00284F25" w:rsidP="00284F25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84F2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1 249 788,67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1553F" w14:textId="77777777" w:rsidR="00284F25" w:rsidRPr="00284F25" w:rsidRDefault="00284F25" w:rsidP="00284F25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84F2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1 249 788,67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01061" w14:textId="77777777" w:rsidR="00284F25" w:rsidRPr="00284F25" w:rsidRDefault="00284F25" w:rsidP="00284F25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84F2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111F71" w14:textId="77777777" w:rsidR="00284F25" w:rsidRPr="00284F25" w:rsidRDefault="00284F25" w:rsidP="00284F25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84F2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C4A51" w:rsidRPr="00284F25" w14:paraId="2BBF4AB7" w14:textId="77777777" w:rsidTr="00165A6D">
        <w:trPr>
          <w:trHeight w:val="240"/>
        </w:trPr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70C3A" w14:textId="77777777" w:rsidR="00284F25" w:rsidRPr="00284F25" w:rsidRDefault="00284F25" w:rsidP="00284F2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84F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CC5F0" w14:textId="77777777" w:rsidR="00284F25" w:rsidRPr="00284F25" w:rsidRDefault="00284F25" w:rsidP="00284F25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84F2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12.2023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28337" w14:textId="77777777" w:rsidR="00284F25" w:rsidRPr="00284F25" w:rsidRDefault="00284F25" w:rsidP="00284F25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84F2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Rozpočtové opatření č. 5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0DEEC" w14:textId="77777777" w:rsidR="00284F25" w:rsidRPr="00284F25" w:rsidRDefault="00284F25" w:rsidP="00284F25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84F2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11.12.2023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4ED01" w14:textId="77777777" w:rsidR="00284F25" w:rsidRPr="00284F25" w:rsidRDefault="00284F25" w:rsidP="00284F2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4F2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ZO 2023-12-11/0063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5476E" w14:textId="77777777" w:rsidR="00284F25" w:rsidRPr="00284F25" w:rsidRDefault="00284F25" w:rsidP="00284F25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84F2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827 150,00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241C5" w14:textId="77777777" w:rsidR="00284F25" w:rsidRPr="00284F25" w:rsidRDefault="00284F25" w:rsidP="00284F25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84F2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827 150,00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1F151" w14:textId="77777777" w:rsidR="00284F25" w:rsidRPr="00284F25" w:rsidRDefault="00284F25" w:rsidP="00284F25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84F2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338698" w14:textId="77777777" w:rsidR="00284F25" w:rsidRPr="00284F25" w:rsidRDefault="00284F25" w:rsidP="00284F25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84F2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C4A51" w:rsidRPr="00284F25" w14:paraId="31B81AD6" w14:textId="77777777" w:rsidTr="00165A6D">
        <w:trPr>
          <w:trHeight w:val="240"/>
        </w:trPr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20B9F" w14:textId="77777777" w:rsidR="00284F25" w:rsidRPr="00284F25" w:rsidRDefault="00284F25" w:rsidP="00284F2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84F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4B4FE" w14:textId="77777777" w:rsidR="00284F25" w:rsidRPr="00284F25" w:rsidRDefault="00284F25" w:rsidP="00284F25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84F2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12.2023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05322" w14:textId="77777777" w:rsidR="00284F25" w:rsidRPr="00284F25" w:rsidRDefault="00284F25" w:rsidP="00284F25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84F2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Změna rozpisu č. 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2178B" w14:textId="77777777" w:rsidR="00284F25" w:rsidRPr="00284F25" w:rsidRDefault="00284F25" w:rsidP="00284F25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84F2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29.12.2023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E0150" w14:textId="5E47FB0F" w:rsidR="00284F25" w:rsidRPr="00284F25" w:rsidRDefault="00284F25" w:rsidP="00284F25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84F2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  <w:r w:rsidR="007C4A51" w:rsidRPr="007C4A5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Správce rozpočtu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567C1" w14:textId="77777777" w:rsidR="00284F25" w:rsidRPr="00284F25" w:rsidRDefault="00284F25" w:rsidP="00284F25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84F2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A1D2B" w14:textId="77777777" w:rsidR="00284F25" w:rsidRPr="00284F25" w:rsidRDefault="00284F25" w:rsidP="00284F25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84F2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DF475" w14:textId="77777777" w:rsidR="00284F25" w:rsidRPr="00284F25" w:rsidRDefault="00284F25" w:rsidP="00284F25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84F2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D7ED50" w14:textId="77777777" w:rsidR="00284F25" w:rsidRPr="00284F25" w:rsidRDefault="00284F25" w:rsidP="00284F25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84F2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C4A51" w:rsidRPr="00284F25" w14:paraId="024AB036" w14:textId="77777777" w:rsidTr="00165A6D">
        <w:trPr>
          <w:trHeight w:val="240"/>
        </w:trPr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A587C" w14:textId="77777777" w:rsidR="00284F25" w:rsidRPr="00284F25" w:rsidRDefault="00284F25" w:rsidP="00284F2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84F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17797" w14:textId="77777777" w:rsidR="00284F25" w:rsidRPr="00284F25" w:rsidRDefault="00284F25" w:rsidP="00284F25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4F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CELKEM: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5E772" w14:textId="77777777" w:rsidR="00284F25" w:rsidRPr="00284F25" w:rsidRDefault="00284F25" w:rsidP="00284F2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84F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CE98A" w14:textId="77777777" w:rsidR="00284F25" w:rsidRPr="00284F25" w:rsidRDefault="00284F25" w:rsidP="00284F2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84F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826FB" w14:textId="77777777" w:rsidR="00284F25" w:rsidRPr="00284F25" w:rsidRDefault="00284F25" w:rsidP="00284F2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84F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C287A" w14:textId="77777777" w:rsidR="00284F25" w:rsidRPr="00284F25" w:rsidRDefault="00284F25" w:rsidP="00284F2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84F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99A20" w14:textId="77777777" w:rsidR="00284F25" w:rsidRPr="00284F25" w:rsidRDefault="00284F25" w:rsidP="00284F25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4F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3 474 734,67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A943D" w14:textId="77777777" w:rsidR="00284F25" w:rsidRPr="00284F25" w:rsidRDefault="00284F25" w:rsidP="00284F25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4F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5 145 564,67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5E776" w14:textId="77777777" w:rsidR="00284F25" w:rsidRPr="00284F25" w:rsidRDefault="00284F25" w:rsidP="00284F25">
            <w:pPr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4F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1 670 830,00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7D8B03" w14:textId="77777777" w:rsidR="00284F25" w:rsidRPr="00284F25" w:rsidRDefault="00284F25" w:rsidP="00284F25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284F2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</w:tbl>
    <w:p w14:paraId="3B5E157E" w14:textId="77777777" w:rsidR="00987D27" w:rsidRDefault="00987D27">
      <w:pPr>
        <w:pStyle w:val="Textpsmene"/>
        <w:tabs>
          <w:tab w:val="clear" w:pos="360"/>
          <w:tab w:val="left" w:pos="708"/>
        </w:tabs>
        <w:spacing w:line="276" w:lineRule="auto"/>
        <w:rPr>
          <w:szCs w:val="24"/>
        </w:rPr>
      </w:pPr>
    </w:p>
    <w:p w14:paraId="4FD5DB1E" w14:textId="236B5858" w:rsidR="008E3BDC" w:rsidRPr="00FE6DF7" w:rsidRDefault="00747152">
      <w:pPr>
        <w:pStyle w:val="Textpsmene"/>
        <w:tabs>
          <w:tab w:val="clear" w:pos="360"/>
          <w:tab w:val="left" w:pos="708"/>
        </w:tabs>
        <w:spacing w:line="276" w:lineRule="auto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V rámci schválených pravidel byly součástí rozpočtových opatřeni i změny rozpisu rozpočtu, které neovlivňují závazné ukazatele rozpočtu.</w:t>
      </w:r>
    </w:p>
    <w:p w14:paraId="5A43EFAE" w14:textId="77777777" w:rsidR="008E3BDC" w:rsidRPr="00FE6DF7" w:rsidRDefault="008E3BDC">
      <w:pPr>
        <w:pStyle w:val="Textpsmene"/>
        <w:tabs>
          <w:tab w:val="clear" w:pos="360"/>
          <w:tab w:val="left" w:pos="708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B4EC19F" w14:textId="16AD3D97" w:rsidR="008E3BDC" w:rsidRPr="00FE6DF7" w:rsidRDefault="00747152">
      <w:pPr>
        <w:pStyle w:val="Textpsmene"/>
        <w:tabs>
          <w:tab w:val="clear" w:pos="360"/>
          <w:tab w:val="left" w:pos="708"/>
        </w:tabs>
        <w:spacing w:line="276" w:lineRule="auto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 xml:space="preserve">Rozpočtové změny byly zapracovány do finančního výkazu FIN 2-12 M. Pravidla o schvalování rozpočtových opatření (ZO, RO) jsou stanovena v zápisu z jednání ZO dne </w:t>
      </w:r>
      <w:r w:rsidR="00A61D18" w:rsidRPr="00FE6DF7">
        <w:rPr>
          <w:rFonts w:ascii="Arial" w:hAnsi="Arial" w:cs="Arial"/>
          <w:sz w:val="22"/>
          <w:szCs w:val="22"/>
        </w:rPr>
        <w:t>07</w:t>
      </w:r>
      <w:r w:rsidRPr="00FE6DF7">
        <w:rPr>
          <w:rFonts w:ascii="Arial" w:hAnsi="Arial" w:cs="Arial"/>
          <w:sz w:val="22"/>
          <w:szCs w:val="22"/>
        </w:rPr>
        <w:t>.1</w:t>
      </w:r>
      <w:r w:rsidR="00D6328A" w:rsidRPr="00FE6DF7">
        <w:rPr>
          <w:rFonts w:ascii="Arial" w:hAnsi="Arial" w:cs="Arial"/>
          <w:sz w:val="22"/>
          <w:szCs w:val="22"/>
        </w:rPr>
        <w:t>2</w:t>
      </w:r>
      <w:r w:rsidR="00A61D18" w:rsidRPr="00FE6DF7">
        <w:rPr>
          <w:rFonts w:ascii="Arial" w:hAnsi="Arial" w:cs="Arial"/>
          <w:sz w:val="22"/>
          <w:szCs w:val="22"/>
        </w:rPr>
        <w:t>.</w:t>
      </w:r>
      <w:r w:rsidRPr="00FE6DF7">
        <w:rPr>
          <w:rFonts w:ascii="Arial" w:hAnsi="Arial" w:cs="Arial"/>
          <w:sz w:val="22"/>
          <w:szCs w:val="22"/>
        </w:rPr>
        <w:t>202</w:t>
      </w:r>
      <w:r w:rsidR="00A61D18" w:rsidRPr="00FE6DF7">
        <w:rPr>
          <w:rFonts w:ascii="Arial" w:hAnsi="Arial" w:cs="Arial"/>
          <w:sz w:val="22"/>
          <w:szCs w:val="22"/>
        </w:rPr>
        <w:t>2</w:t>
      </w:r>
      <w:r w:rsidRPr="00FE6DF7">
        <w:rPr>
          <w:rFonts w:ascii="Arial" w:hAnsi="Arial" w:cs="Arial"/>
          <w:sz w:val="22"/>
          <w:szCs w:val="22"/>
        </w:rPr>
        <w:t xml:space="preserve">. Rozpočtová opatření byla zveřejněna v souladu se zákonem 250/2000 Sb. ve znění novel. </w:t>
      </w:r>
    </w:p>
    <w:p w14:paraId="1766E1AE" w14:textId="77777777" w:rsidR="008E3BDC" w:rsidRPr="00FE6DF7" w:rsidRDefault="00747152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 xml:space="preserve">Údaje o plnění rozpočtu příjmů, výdajů a o dalších finančních operacích v plném členění podle rozpočtové skladby jsou obsaženy ve výkazu FIN 2–12 M a jsou k nahlédnutí na obecním úřadu u účetní. </w:t>
      </w:r>
    </w:p>
    <w:p w14:paraId="60EC9FDC" w14:textId="77777777" w:rsidR="008E3BDC" w:rsidRDefault="008E3BDC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B71AE1" w14:textId="77777777" w:rsidR="00DC3BDA" w:rsidRPr="00FE6DF7" w:rsidRDefault="00DC3BDA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BD97FB" w14:textId="54667D22" w:rsidR="008E3BDC" w:rsidRPr="00FE6DF7" w:rsidRDefault="00747152">
      <w:pPr>
        <w:pStyle w:val="Zkladntex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E6DF7">
        <w:rPr>
          <w:rFonts w:ascii="Arial" w:hAnsi="Arial" w:cs="Arial"/>
          <w:b/>
          <w:sz w:val="22"/>
          <w:szCs w:val="22"/>
        </w:rPr>
        <w:lastRenderedPageBreak/>
        <w:t xml:space="preserve">1.3 Bankovní účty a pokladny: </w:t>
      </w:r>
    </w:p>
    <w:p w14:paraId="65003BAC" w14:textId="77777777" w:rsidR="00FE6DF7" w:rsidRDefault="00FE6DF7">
      <w:pPr>
        <w:pStyle w:val="Zkladntex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DCB9903" w14:textId="21D7383B" w:rsidR="00A61D18" w:rsidRPr="00FE6DF7" w:rsidRDefault="00987D27">
      <w:pPr>
        <w:pStyle w:val="Zkladntex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E6DF7">
        <w:rPr>
          <w:rFonts w:ascii="Arial" w:hAnsi="Arial" w:cs="Arial"/>
          <w:bCs/>
          <w:sz w:val="22"/>
          <w:szCs w:val="22"/>
        </w:rPr>
        <w:t>V roce 202</w:t>
      </w:r>
      <w:r w:rsidR="00A61D18" w:rsidRPr="00FE6DF7">
        <w:rPr>
          <w:rFonts w:ascii="Arial" w:hAnsi="Arial" w:cs="Arial"/>
          <w:bCs/>
          <w:sz w:val="22"/>
          <w:szCs w:val="22"/>
        </w:rPr>
        <w:t>3</w:t>
      </w:r>
      <w:r w:rsidRPr="00FE6DF7">
        <w:rPr>
          <w:rFonts w:ascii="Arial" w:hAnsi="Arial" w:cs="Arial"/>
          <w:bCs/>
          <w:sz w:val="22"/>
          <w:szCs w:val="22"/>
        </w:rPr>
        <w:t xml:space="preserve"> obec </w:t>
      </w:r>
      <w:r w:rsidR="00A61D18" w:rsidRPr="00FE6DF7">
        <w:rPr>
          <w:rFonts w:ascii="Arial" w:hAnsi="Arial" w:cs="Arial"/>
          <w:bCs/>
          <w:sz w:val="22"/>
          <w:szCs w:val="22"/>
        </w:rPr>
        <w:t xml:space="preserve">z důvodu změny úrokových </w:t>
      </w:r>
      <w:r w:rsidR="00DC3BDA" w:rsidRPr="00FE6DF7">
        <w:rPr>
          <w:rFonts w:ascii="Arial" w:hAnsi="Arial" w:cs="Arial"/>
          <w:bCs/>
          <w:sz w:val="22"/>
          <w:szCs w:val="22"/>
        </w:rPr>
        <w:t xml:space="preserve">sazeb </w:t>
      </w:r>
      <w:r w:rsidR="00DC3BDA">
        <w:rPr>
          <w:rFonts w:ascii="Arial" w:hAnsi="Arial" w:cs="Arial"/>
          <w:bCs/>
          <w:sz w:val="22"/>
          <w:szCs w:val="22"/>
        </w:rPr>
        <w:t>ukončila</w:t>
      </w:r>
      <w:r w:rsidR="00A61D18" w:rsidRPr="00FE6DF7">
        <w:rPr>
          <w:rFonts w:ascii="Arial" w:hAnsi="Arial" w:cs="Arial"/>
          <w:bCs/>
          <w:sz w:val="22"/>
          <w:szCs w:val="22"/>
        </w:rPr>
        <w:t xml:space="preserve"> bankovní účet</w:t>
      </w:r>
      <w:r w:rsidR="00FE6DF7">
        <w:rPr>
          <w:rFonts w:ascii="Arial" w:hAnsi="Arial" w:cs="Arial"/>
          <w:bCs/>
          <w:sz w:val="22"/>
          <w:szCs w:val="22"/>
        </w:rPr>
        <w:t xml:space="preserve">: </w:t>
      </w:r>
    </w:p>
    <w:p w14:paraId="39634176" w14:textId="1DB7C494" w:rsidR="00A61D18" w:rsidRPr="00FE6DF7" w:rsidRDefault="00A61D18">
      <w:pPr>
        <w:pStyle w:val="Zkladntex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E6DF7">
        <w:rPr>
          <w:rFonts w:ascii="Arial" w:hAnsi="Arial" w:cs="Arial"/>
          <w:bCs/>
          <w:sz w:val="22"/>
          <w:szCs w:val="22"/>
        </w:rPr>
        <w:t xml:space="preserve">SU AU </w:t>
      </w:r>
    </w:p>
    <w:p w14:paraId="7591503E" w14:textId="3D8AD8CE" w:rsidR="00A61D18" w:rsidRPr="00FE6DF7" w:rsidRDefault="00A61D18" w:rsidP="00A61D18">
      <w:pPr>
        <w:widowControl w:val="0"/>
        <w:tabs>
          <w:tab w:val="center" w:pos="172"/>
          <w:tab w:val="center" w:pos="549"/>
          <w:tab w:val="left" w:pos="753"/>
          <w:tab w:val="right" w:pos="5233"/>
          <w:tab w:val="right" w:pos="6436"/>
          <w:tab w:val="right" w:pos="7641"/>
          <w:tab w:val="right" w:pos="8846"/>
          <w:tab w:val="right" w:pos="10051"/>
          <w:tab w:val="right" w:pos="11256"/>
          <w:tab w:val="right" w:pos="12461"/>
        </w:tabs>
        <w:spacing w:before="35" w:line="276" w:lineRule="auto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ab/>
      </w:r>
      <w:r w:rsidRPr="00FE6DF7">
        <w:rPr>
          <w:rFonts w:ascii="Arial" w:hAnsi="Arial" w:cs="Arial"/>
          <w:color w:val="000000"/>
          <w:sz w:val="22"/>
          <w:szCs w:val="22"/>
        </w:rPr>
        <w:t>231</w:t>
      </w:r>
      <w:r w:rsidRPr="00FE6DF7">
        <w:rPr>
          <w:rFonts w:ascii="Arial" w:hAnsi="Arial" w:cs="Arial"/>
          <w:sz w:val="22"/>
          <w:szCs w:val="22"/>
        </w:rPr>
        <w:tab/>
        <w:t xml:space="preserve"> </w:t>
      </w:r>
      <w:r w:rsidRPr="00FE6DF7">
        <w:rPr>
          <w:rFonts w:ascii="Arial" w:hAnsi="Arial" w:cs="Arial"/>
          <w:color w:val="000000"/>
          <w:sz w:val="22"/>
          <w:szCs w:val="22"/>
        </w:rPr>
        <w:t xml:space="preserve">0012 č. účtu 203197878/0600    </w:t>
      </w:r>
      <w:r w:rsidRPr="00FE6DF7">
        <w:rPr>
          <w:rFonts w:ascii="Arial" w:hAnsi="Arial" w:cs="Arial"/>
          <w:sz w:val="22"/>
          <w:szCs w:val="22"/>
        </w:rPr>
        <w:t>spořící</w:t>
      </w:r>
      <w:r w:rsidRPr="00FE6DF7">
        <w:rPr>
          <w:rFonts w:ascii="Arial" w:hAnsi="Arial" w:cs="Arial"/>
          <w:color w:val="000000"/>
          <w:sz w:val="22"/>
          <w:szCs w:val="22"/>
        </w:rPr>
        <w:t xml:space="preserve"> Moneta Money bank a.s.:</w:t>
      </w:r>
      <w:r w:rsidRPr="00FE6DF7">
        <w:rPr>
          <w:rFonts w:ascii="Arial" w:hAnsi="Arial" w:cs="Arial"/>
          <w:sz w:val="22"/>
          <w:szCs w:val="22"/>
        </w:rPr>
        <w:t xml:space="preserve">                     </w:t>
      </w:r>
      <w:r w:rsidR="00FE6DF7">
        <w:rPr>
          <w:rFonts w:ascii="Arial" w:hAnsi="Arial" w:cs="Arial"/>
          <w:sz w:val="22"/>
          <w:szCs w:val="22"/>
        </w:rPr>
        <w:t xml:space="preserve">         </w:t>
      </w:r>
      <w:r w:rsidRPr="00FE6DF7">
        <w:rPr>
          <w:rFonts w:ascii="Arial" w:hAnsi="Arial" w:cs="Arial"/>
          <w:sz w:val="22"/>
          <w:szCs w:val="22"/>
        </w:rPr>
        <w:t xml:space="preserve">   0,00 Kč</w:t>
      </w:r>
    </w:p>
    <w:p w14:paraId="0DF04989" w14:textId="15C1B281" w:rsidR="00A61D18" w:rsidRPr="00FE6DF7" w:rsidRDefault="00A61D18" w:rsidP="00A61D18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 xml:space="preserve">231 0020 č. účtu </w:t>
      </w:r>
      <w:r w:rsidRPr="00FE6DF7">
        <w:rPr>
          <w:rFonts w:ascii="Arial" w:hAnsi="Arial" w:cs="Arial"/>
          <w:bCs/>
          <w:sz w:val="22"/>
          <w:szCs w:val="22"/>
        </w:rPr>
        <w:t xml:space="preserve">254459073/0600    </w:t>
      </w:r>
      <w:r w:rsidRPr="00FE6DF7">
        <w:rPr>
          <w:rFonts w:ascii="Arial" w:hAnsi="Arial" w:cs="Arial"/>
          <w:sz w:val="22"/>
          <w:szCs w:val="22"/>
        </w:rPr>
        <w:t>spořící</w:t>
      </w:r>
      <w:r w:rsidRPr="00FE6DF7">
        <w:rPr>
          <w:rFonts w:ascii="Arial" w:hAnsi="Arial" w:cs="Arial"/>
          <w:color w:val="000000"/>
          <w:sz w:val="22"/>
          <w:szCs w:val="22"/>
        </w:rPr>
        <w:t xml:space="preserve"> Moneta Money bank a.s.:</w:t>
      </w:r>
      <w:r w:rsidRPr="00FE6DF7">
        <w:rPr>
          <w:rFonts w:ascii="Arial" w:hAnsi="Arial" w:cs="Arial"/>
          <w:sz w:val="22"/>
          <w:szCs w:val="22"/>
        </w:rPr>
        <w:t xml:space="preserve">                  </w:t>
      </w:r>
      <w:r w:rsidR="00FE6DF7">
        <w:rPr>
          <w:rFonts w:ascii="Arial" w:hAnsi="Arial" w:cs="Arial"/>
          <w:sz w:val="22"/>
          <w:szCs w:val="22"/>
        </w:rPr>
        <w:t xml:space="preserve">         </w:t>
      </w:r>
      <w:r w:rsidRPr="00FE6DF7">
        <w:rPr>
          <w:rFonts w:ascii="Arial" w:hAnsi="Arial" w:cs="Arial"/>
          <w:sz w:val="22"/>
          <w:szCs w:val="22"/>
        </w:rPr>
        <w:t xml:space="preserve">      0,00 Kč </w:t>
      </w:r>
    </w:p>
    <w:p w14:paraId="27CFC095" w14:textId="6524DB8B" w:rsidR="00A61D18" w:rsidRPr="00FE6DF7" w:rsidRDefault="00A61D18" w:rsidP="00A61D18">
      <w:pPr>
        <w:widowControl w:val="0"/>
        <w:tabs>
          <w:tab w:val="center" w:pos="172"/>
          <w:tab w:val="center" w:pos="549"/>
          <w:tab w:val="left" w:pos="753"/>
          <w:tab w:val="right" w:pos="5233"/>
          <w:tab w:val="right" w:pos="6436"/>
          <w:tab w:val="right" w:pos="7641"/>
          <w:tab w:val="right" w:pos="8846"/>
          <w:tab w:val="right" w:pos="10051"/>
          <w:tab w:val="right" w:pos="11256"/>
          <w:tab w:val="right" w:pos="12461"/>
        </w:tabs>
        <w:spacing w:before="35" w:line="276" w:lineRule="auto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 xml:space="preserve">Zůstatky byly převedeny </w:t>
      </w:r>
      <w:r w:rsidR="00DC3BDA" w:rsidRPr="00FE6DF7">
        <w:rPr>
          <w:rFonts w:ascii="Arial" w:hAnsi="Arial" w:cs="Arial"/>
          <w:sz w:val="22"/>
          <w:szCs w:val="22"/>
        </w:rPr>
        <w:t>na základní</w:t>
      </w:r>
      <w:r w:rsidRPr="00FE6DF7">
        <w:rPr>
          <w:rFonts w:ascii="Arial" w:hAnsi="Arial" w:cs="Arial"/>
          <w:sz w:val="22"/>
          <w:szCs w:val="22"/>
        </w:rPr>
        <w:t xml:space="preserve"> účet obce u Moneta Money bank a.s.</w:t>
      </w:r>
    </w:p>
    <w:p w14:paraId="6E467B49" w14:textId="77777777" w:rsidR="00A61D18" w:rsidRPr="00FE6DF7" w:rsidRDefault="00A61D18" w:rsidP="00A61D18">
      <w:pPr>
        <w:widowControl w:val="0"/>
        <w:tabs>
          <w:tab w:val="center" w:pos="172"/>
          <w:tab w:val="center" w:pos="549"/>
          <w:tab w:val="left" w:pos="753"/>
          <w:tab w:val="right" w:pos="5233"/>
          <w:tab w:val="right" w:pos="6436"/>
          <w:tab w:val="right" w:pos="7641"/>
          <w:tab w:val="right" w:pos="8846"/>
          <w:tab w:val="right" w:pos="10051"/>
          <w:tab w:val="right" w:pos="11256"/>
          <w:tab w:val="right" w:pos="12461"/>
        </w:tabs>
        <w:spacing w:before="35" w:line="276" w:lineRule="auto"/>
        <w:rPr>
          <w:rFonts w:ascii="Arial" w:hAnsi="Arial" w:cs="Arial"/>
          <w:sz w:val="22"/>
          <w:szCs w:val="22"/>
        </w:rPr>
      </w:pPr>
    </w:p>
    <w:p w14:paraId="7ADB67A0" w14:textId="06369846" w:rsidR="00987D27" w:rsidRPr="00FE6DF7" w:rsidRDefault="00A61D18">
      <w:pPr>
        <w:pStyle w:val="Zkladntex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E6DF7">
        <w:rPr>
          <w:rFonts w:ascii="Arial" w:hAnsi="Arial" w:cs="Arial"/>
          <w:bCs/>
          <w:sz w:val="22"/>
          <w:szCs w:val="22"/>
        </w:rPr>
        <w:t xml:space="preserve">Obec </w:t>
      </w:r>
      <w:r w:rsidR="00987D27" w:rsidRPr="00FE6DF7">
        <w:rPr>
          <w:rFonts w:ascii="Arial" w:hAnsi="Arial" w:cs="Arial"/>
          <w:bCs/>
          <w:sz w:val="22"/>
          <w:szCs w:val="22"/>
        </w:rPr>
        <w:t xml:space="preserve">zřídila </w:t>
      </w:r>
      <w:r w:rsidR="00341F73" w:rsidRPr="00FE6DF7">
        <w:rPr>
          <w:rFonts w:ascii="Arial" w:hAnsi="Arial" w:cs="Arial"/>
          <w:bCs/>
          <w:sz w:val="22"/>
          <w:szCs w:val="22"/>
        </w:rPr>
        <w:t>nový spořící</w:t>
      </w:r>
      <w:r w:rsidR="00987D27" w:rsidRPr="00FE6DF7">
        <w:rPr>
          <w:rFonts w:ascii="Arial" w:hAnsi="Arial" w:cs="Arial"/>
          <w:bCs/>
          <w:sz w:val="22"/>
          <w:szCs w:val="22"/>
        </w:rPr>
        <w:t xml:space="preserve"> bankovní účet u Moneta Money bank a.s</w:t>
      </w:r>
      <w:r w:rsidR="00AE705F" w:rsidRPr="00FE6DF7">
        <w:rPr>
          <w:rFonts w:ascii="Arial" w:hAnsi="Arial" w:cs="Arial"/>
          <w:bCs/>
          <w:sz w:val="22"/>
          <w:szCs w:val="22"/>
        </w:rPr>
        <w:t>.</w:t>
      </w:r>
      <w:r w:rsidR="00987D27" w:rsidRPr="00FE6DF7">
        <w:rPr>
          <w:rFonts w:ascii="Arial" w:hAnsi="Arial" w:cs="Arial"/>
          <w:bCs/>
          <w:sz w:val="22"/>
          <w:szCs w:val="22"/>
        </w:rPr>
        <w:t xml:space="preserve"> </w:t>
      </w:r>
      <w:r w:rsidRPr="00FE6DF7">
        <w:rPr>
          <w:rFonts w:ascii="Arial" w:hAnsi="Arial" w:cs="Arial"/>
          <w:bCs/>
          <w:sz w:val="22"/>
          <w:szCs w:val="22"/>
        </w:rPr>
        <w:t>vyšším</w:t>
      </w:r>
      <w:r w:rsidR="00987D27" w:rsidRPr="00FE6DF7">
        <w:rPr>
          <w:rFonts w:ascii="Arial" w:hAnsi="Arial" w:cs="Arial"/>
          <w:bCs/>
          <w:sz w:val="22"/>
          <w:szCs w:val="22"/>
        </w:rPr>
        <w:t> úročením</w:t>
      </w:r>
      <w:r w:rsidRPr="00FE6DF7">
        <w:rPr>
          <w:rFonts w:ascii="Arial" w:hAnsi="Arial" w:cs="Arial"/>
          <w:bCs/>
          <w:sz w:val="22"/>
          <w:szCs w:val="22"/>
        </w:rPr>
        <w:t>.</w:t>
      </w:r>
    </w:p>
    <w:p w14:paraId="3A6B367B" w14:textId="362758A0" w:rsidR="00AE705F" w:rsidRPr="00FE6DF7" w:rsidRDefault="00AE705F">
      <w:pPr>
        <w:pStyle w:val="Zkladntex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E6DF7">
        <w:rPr>
          <w:rFonts w:ascii="Arial" w:hAnsi="Arial" w:cs="Arial"/>
          <w:bCs/>
          <w:sz w:val="22"/>
          <w:szCs w:val="22"/>
        </w:rPr>
        <w:t xml:space="preserve">Č. účtu: </w:t>
      </w:r>
      <w:r w:rsidR="00A61D18" w:rsidRPr="00FE6DF7">
        <w:rPr>
          <w:rFonts w:ascii="Arial" w:hAnsi="Arial" w:cs="Arial"/>
          <w:bCs/>
          <w:sz w:val="22"/>
          <w:szCs w:val="22"/>
        </w:rPr>
        <w:t>262899722</w:t>
      </w:r>
      <w:r w:rsidRPr="00FE6DF7">
        <w:rPr>
          <w:rFonts w:ascii="Arial" w:hAnsi="Arial" w:cs="Arial"/>
          <w:bCs/>
          <w:sz w:val="22"/>
          <w:szCs w:val="22"/>
        </w:rPr>
        <w:t>/0600</w:t>
      </w:r>
      <w:r w:rsidR="00284F25" w:rsidRPr="00FE6DF7">
        <w:rPr>
          <w:rFonts w:ascii="Arial" w:hAnsi="Arial" w:cs="Arial"/>
          <w:bCs/>
          <w:sz w:val="22"/>
          <w:szCs w:val="22"/>
        </w:rPr>
        <w:t>.</w:t>
      </w:r>
    </w:p>
    <w:p w14:paraId="6F87D2F9" w14:textId="7F1B8C1F" w:rsidR="00DB2BAE" w:rsidRPr="00FE6DF7" w:rsidRDefault="00DB2BAE">
      <w:pPr>
        <w:pStyle w:val="Zkladntex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E6DF7">
        <w:rPr>
          <w:rFonts w:ascii="Arial" w:hAnsi="Arial" w:cs="Arial"/>
          <w:bCs/>
          <w:sz w:val="22"/>
          <w:szCs w:val="22"/>
        </w:rPr>
        <w:t>Nový účet u Unicredit bank a.s. z </w:t>
      </w:r>
      <w:r w:rsidR="00DC3BDA" w:rsidRPr="00FE6DF7">
        <w:rPr>
          <w:rFonts w:ascii="Arial" w:hAnsi="Arial" w:cs="Arial"/>
          <w:bCs/>
          <w:sz w:val="22"/>
          <w:szCs w:val="22"/>
        </w:rPr>
        <w:t>důvodu zřízení</w:t>
      </w:r>
      <w:r w:rsidRPr="00FE6DF7">
        <w:rPr>
          <w:rFonts w:ascii="Arial" w:hAnsi="Arial" w:cs="Arial"/>
          <w:bCs/>
          <w:sz w:val="22"/>
          <w:szCs w:val="22"/>
        </w:rPr>
        <w:t xml:space="preserve"> termínovaného vkladu č. účtu 1388038156/</w:t>
      </w:r>
      <w:r w:rsidR="003C6B8B">
        <w:rPr>
          <w:rFonts w:ascii="Arial" w:hAnsi="Arial" w:cs="Arial"/>
          <w:bCs/>
          <w:sz w:val="22"/>
          <w:szCs w:val="22"/>
        </w:rPr>
        <w:t>2700</w:t>
      </w:r>
    </w:p>
    <w:p w14:paraId="571C8707" w14:textId="23E33C7F" w:rsidR="00DB2BAE" w:rsidRPr="00FE6DF7" w:rsidRDefault="00DB2BAE">
      <w:pPr>
        <w:pStyle w:val="Zkladntex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E6DF7">
        <w:rPr>
          <w:rFonts w:ascii="Arial" w:hAnsi="Arial" w:cs="Arial"/>
          <w:bCs/>
          <w:sz w:val="22"/>
          <w:szCs w:val="22"/>
        </w:rPr>
        <w:t xml:space="preserve">Nový </w:t>
      </w:r>
      <w:r w:rsidR="00DC3BDA" w:rsidRPr="00FE6DF7">
        <w:rPr>
          <w:rFonts w:ascii="Arial" w:hAnsi="Arial" w:cs="Arial"/>
          <w:bCs/>
          <w:sz w:val="22"/>
          <w:szCs w:val="22"/>
        </w:rPr>
        <w:t>účet pro</w:t>
      </w:r>
      <w:r w:rsidRPr="00FE6DF7">
        <w:rPr>
          <w:rFonts w:ascii="Arial" w:hAnsi="Arial" w:cs="Arial"/>
          <w:bCs/>
          <w:sz w:val="22"/>
          <w:szCs w:val="22"/>
        </w:rPr>
        <w:t xml:space="preserve"> platební bránu GoPay</w:t>
      </w:r>
      <w:r w:rsidR="00911769" w:rsidRPr="00FE6DF7">
        <w:rPr>
          <w:rFonts w:ascii="Arial" w:hAnsi="Arial" w:cs="Arial"/>
          <w:bCs/>
          <w:sz w:val="22"/>
          <w:szCs w:val="22"/>
        </w:rPr>
        <w:t xml:space="preserve"> 275391809</w:t>
      </w:r>
    </w:p>
    <w:p w14:paraId="6A9F66B4" w14:textId="77777777" w:rsidR="003C6B8B" w:rsidRDefault="003C6B8B">
      <w:pPr>
        <w:widowControl w:val="0"/>
        <w:tabs>
          <w:tab w:val="center" w:pos="172"/>
          <w:tab w:val="center" w:pos="549"/>
          <w:tab w:val="left" w:pos="753"/>
          <w:tab w:val="right" w:pos="5233"/>
          <w:tab w:val="right" w:pos="6436"/>
          <w:tab w:val="right" w:pos="7641"/>
          <w:tab w:val="right" w:pos="8846"/>
          <w:tab w:val="right" w:pos="10051"/>
          <w:tab w:val="right" w:pos="11256"/>
          <w:tab w:val="right" w:pos="12461"/>
        </w:tabs>
        <w:spacing w:before="54" w:line="276" w:lineRule="auto"/>
        <w:rPr>
          <w:rFonts w:ascii="Arial" w:hAnsi="Arial" w:cs="Arial"/>
          <w:color w:val="000000"/>
          <w:sz w:val="22"/>
          <w:szCs w:val="22"/>
        </w:rPr>
      </w:pPr>
    </w:p>
    <w:p w14:paraId="23D31A5B" w14:textId="2555E0D7" w:rsidR="008E3BDC" w:rsidRPr="00FE6DF7" w:rsidRDefault="00747152">
      <w:pPr>
        <w:widowControl w:val="0"/>
        <w:tabs>
          <w:tab w:val="center" w:pos="172"/>
          <w:tab w:val="center" w:pos="549"/>
          <w:tab w:val="left" w:pos="753"/>
          <w:tab w:val="right" w:pos="5233"/>
          <w:tab w:val="right" w:pos="6436"/>
          <w:tab w:val="right" w:pos="7641"/>
          <w:tab w:val="right" w:pos="8846"/>
          <w:tab w:val="right" w:pos="10051"/>
          <w:tab w:val="right" w:pos="11256"/>
          <w:tab w:val="right" w:pos="12461"/>
        </w:tabs>
        <w:spacing w:before="54" w:line="276" w:lineRule="auto"/>
        <w:rPr>
          <w:rFonts w:ascii="Arial" w:hAnsi="Arial" w:cs="Arial"/>
          <w:color w:val="000000"/>
          <w:sz w:val="22"/>
          <w:szCs w:val="22"/>
        </w:rPr>
      </w:pPr>
      <w:r w:rsidRPr="00FE6DF7">
        <w:rPr>
          <w:rFonts w:ascii="Arial" w:hAnsi="Arial" w:cs="Arial"/>
          <w:color w:val="000000"/>
          <w:sz w:val="22"/>
          <w:szCs w:val="22"/>
        </w:rPr>
        <w:t>Stav bankovních účtů k 31.12.202</w:t>
      </w:r>
      <w:r w:rsidR="00A61D18" w:rsidRPr="00FE6DF7">
        <w:rPr>
          <w:rFonts w:ascii="Arial" w:hAnsi="Arial" w:cs="Arial"/>
          <w:color w:val="000000"/>
          <w:sz w:val="22"/>
          <w:szCs w:val="22"/>
        </w:rPr>
        <w:t>3</w:t>
      </w:r>
      <w:r w:rsidRPr="00FE6DF7">
        <w:rPr>
          <w:rFonts w:ascii="Arial" w:hAnsi="Arial" w:cs="Arial"/>
          <w:color w:val="000000"/>
          <w:sz w:val="22"/>
          <w:szCs w:val="22"/>
        </w:rPr>
        <w:t>:</w:t>
      </w:r>
    </w:p>
    <w:p w14:paraId="74A6D3FF" w14:textId="77777777" w:rsidR="008E3BDC" w:rsidRPr="00FE6DF7" w:rsidRDefault="00747152">
      <w:pPr>
        <w:widowControl w:val="0"/>
        <w:tabs>
          <w:tab w:val="center" w:pos="172"/>
          <w:tab w:val="center" w:pos="549"/>
          <w:tab w:val="left" w:pos="753"/>
          <w:tab w:val="right" w:pos="5233"/>
          <w:tab w:val="right" w:pos="6436"/>
          <w:tab w:val="right" w:pos="7641"/>
          <w:tab w:val="right" w:pos="8846"/>
          <w:tab w:val="right" w:pos="10051"/>
          <w:tab w:val="right" w:pos="11256"/>
          <w:tab w:val="right" w:pos="12461"/>
        </w:tabs>
        <w:spacing w:before="54" w:line="276" w:lineRule="auto"/>
        <w:rPr>
          <w:rFonts w:ascii="Arial" w:hAnsi="Arial" w:cs="Arial"/>
          <w:color w:val="000000"/>
          <w:sz w:val="22"/>
          <w:szCs w:val="22"/>
        </w:rPr>
      </w:pPr>
      <w:r w:rsidRPr="00FE6DF7">
        <w:rPr>
          <w:rFonts w:ascii="Arial" w:hAnsi="Arial" w:cs="Arial"/>
          <w:color w:val="000000"/>
          <w:sz w:val="22"/>
          <w:szCs w:val="22"/>
        </w:rPr>
        <w:t>SU AU</w:t>
      </w:r>
    </w:p>
    <w:p w14:paraId="3F1FCDA8" w14:textId="4607D50E" w:rsidR="008E3BDC" w:rsidRPr="00FE6DF7" w:rsidRDefault="00747152">
      <w:pPr>
        <w:widowControl w:val="0"/>
        <w:tabs>
          <w:tab w:val="center" w:pos="172"/>
          <w:tab w:val="center" w:pos="549"/>
          <w:tab w:val="left" w:pos="753"/>
          <w:tab w:val="right" w:pos="5233"/>
          <w:tab w:val="right" w:pos="6436"/>
          <w:tab w:val="right" w:pos="7641"/>
          <w:tab w:val="right" w:pos="8846"/>
          <w:tab w:val="right" w:pos="10051"/>
          <w:tab w:val="right" w:pos="11256"/>
          <w:tab w:val="right" w:pos="12461"/>
        </w:tabs>
        <w:spacing w:before="35" w:line="276" w:lineRule="auto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ab/>
      </w:r>
      <w:r w:rsidRPr="00FE6DF7">
        <w:rPr>
          <w:rFonts w:ascii="Arial" w:hAnsi="Arial" w:cs="Arial"/>
          <w:color w:val="000000"/>
          <w:sz w:val="22"/>
          <w:szCs w:val="22"/>
        </w:rPr>
        <w:t>231</w:t>
      </w:r>
      <w:r w:rsidRPr="00FE6DF7">
        <w:rPr>
          <w:rFonts w:ascii="Arial" w:hAnsi="Arial" w:cs="Arial"/>
          <w:sz w:val="22"/>
          <w:szCs w:val="22"/>
        </w:rPr>
        <w:tab/>
        <w:t xml:space="preserve"> </w:t>
      </w:r>
      <w:r w:rsidRPr="00FE6DF7">
        <w:rPr>
          <w:rFonts w:ascii="Arial" w:hAnsi="Arial" w:cs="Arial"/>
          <w:color w:val="000000"/>
          <w:sz w:val="22"/>
          <w:szCs w:val="22"/>
        </w:rPr>
        <w:t>0011</w:t>
      </w:r>
      <w:r w:rsidRPr="00FE6DF7">
        <w:rPr>
          <w:rFonts w:ascii="Arial" w:hAnsi="Arial" w:cs="Arial"/>
          <w:sz w:val="22"/>
          <w:szCs w:val="22"/>
        </w:rPr>
        <w:t xml:space="preserve"> č. účtu 203197798/0600    Z</w:t>
      </w:r>
      <w:r w:rsidRPr="00FE6DF7">
        <w:rPr>
          <w:rFonts w:ascii="Arial" w:hAnsi="Arial" w:cs="Arial"/>
          <w:color w:val="000000"/>
          <w:sz w:val="22"/>
          <w:szCs w:val="22"/>
        </w:rPr>
        <w:t xml:space="preserve">ákladní běžný účet Moneta Money bank a.s.:   </w:t>
      </w:r>
      <w:r w:rsidR="00AE705F" w:rsidRPr="00FE6DF7">
        <w:rPr>
          <w:rFonts w:ascii="Arial" w:hAnsi="Arial" w:cs="Arial"/>
          <w:color w:val="000000"/>
          <w:sz w:val="22"/>
          <w:szCs w:val="22"/>
        </w:rPr>
        <w:t>1</w:t>
      </w:r>
      <w:r w:rsidRPr="00FE6DF7">
        <w:rPr>
          <w:rFonts w:ascii="Arial" w:hAnsi="Arial" w:cs="Arial"/>
          <w:color w:val="000000"/>
          <w:sz w:val="22"/>
          <w:szCs w:val="22"/>
        </w:rPr>
        <w:t> </w:t>
      </w:r>
      <w:r w:rsidR="00AE705F" w:rsidRPr="00FE6DF7">
        <w:rPr>
          <w:rFonts w:ascii="Arial" w:hAnsi="Arial" w:cs="Arial"/>
          <w:color w:val="000000"/>
          <w:sz w:val="22"/>
          <w:szCs w:val="22"/>
        </w:rPr>
        <w:t>4</w:t>
      </w:r>
      <w:r w:rsidR="00A61D18" w:rsidRPr="00FE6DF7">
        <w:rPr>
          <w:rFonts w:ascii="Arial" w:hAnsi="Arial" w:cs="Arial"/>
          <w:color w:val="000000"/>
          <w:sz w:val="22"/>
          <w:szCs w:val="22"/>
        </w:rPr>
        <w:t>22 579,39</w:t>
      </w:r>
      <w:r w:rsidRPr="00FE6D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FE6DF7">
        <w:rPr>
          <w:rFonts w:ascii="Arial" w:hAnsi="Arial" w:cs="Arial"/>
          <w:sz w:val="22"/>
          <w:szCs w:val="22"/>
        </w:rPr>
        <w:t>Kč</w:t>
      </w:r>
    </w:p>
    <w:p w14:paraId="093446E5" w14:textId="4B5B101C" w:rsidR="008E3BDC" w:rsidRPr="00FE6DF7" w:rsidRDefault="00747152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231 0018 č. účtu 94-3512431/0710   Základní běžný účet ČNB:</w:t>
      </w:r>
      <w:r w:rsidRPr="00FE6DF7">
        <w:rPr>
          <w:rFonts w:ascii="Arial" w:hAnsi="Arial" w:cs="Arial"/>
          <w:sz w:val="22"/>
          <w:szCs w:val="22"/>
        </w:rPr>
        <w:tab/>
        <w:t xml:space="preserve">             </w:t>
      </w:r>
      <w:r w:rsidRPr="00FE6DF7">
        <w:rPr>
          <w:rFonts w:ascii="Arial" w:hAnsi="Arial" w:cs="Arial"/>
          <w:sz w:val="22"/>
          <w:szCs w:val="22"/>
        </w:rPr>
        <w:tab/>
        <w:t xml:space="preserve">     </w:t>
      </w:r>
      <w:r w:rsidR="00FE6DF7">
        <w:rPr>
          <w:rFonts w:ascii="Arial" w:hAnsi="Arial" w:cs="Arial"/>
          <w:sz w:val="22"/>
          <w:szCs w:val="22"/>
        </w:rPr>
        <w:t xml:space="preserve">  </w:t>
      </w:r>
      <w:r w:rsidR="00AE705F" w:rsidRPr="00FE6DF7">
        <w:rPr>
          <w:rFonts w:ascii="Arial" w:hAnsi="Arial" w:cs="Arial"/>
          <w:sz w:val="22"/>
          <w:szCs w:val="22"/>
        </w:rPr>
        <w:t xml:space="preserve"> </w:t>
      </w:r>
      <w:r w:rsidR="00A61D18" w:rsidRPr="00FE6DF7">
        <w:rPr>
          <w:rFonts w:ascii="Arial" w:hAnsi="Arial" w:cs="Arial"/>
          <w:sz w:val="22"/>
          <w:szCs w:val="22"/>
        </w:rPr>
        <w:t xml:space="preserve">1 732 955,56 </w:t>
      </w:r>
      <w:r w:rsidRPr="00FE6DF7">
        <w:rPr>
          <w:rFonts w:ascii="Arial" w:hAnsi="Arial" w:cs="Arial"/>
          <w:sz w:val="22"/>
          <w:szCs w:val="22"/>
        </w:rPr>
        <w:t xml:space="preserve">Kč   </w:t>
      </w:r>
    </w:p>
    <w:p w14:paraId="7F53CDE0" w14:textId="7F85D56A" w:rsidR="00911769" w:rsidRPr="00FE6DF7" w:rsidRDefault="00911769" w:rsidP="00911769">
      <w:pPr>
        <w:pStyle w:val="Zkladntex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 xml:space="preserve">231 0022 č. účtu </w:t>
      </w:r>
      <w:r w:rsidRPr="00FE6DF7">
        <w:rPr>
          <w:rFonts w:ascii="Arial" w:hAnsi="Arial" w:cs="Arial"/>
          <w:bCs/>
          <w:sz w:val="22"/>
          <w:szCs w:val="22"/>
        </w:rPr>
        <w:t xml:space="preserve">1388038156/          základní účet UniCredit Bank a.s.                       </w:t>
      </w:r>
      <w:r w:rsidR="00FE6DF7">
        <w:rPr>
          <w:rFonts w:ascii="Arial" w:hAnsi="Arial" w:cs="Arial"/>
          <w:bCs/>
          <w:sz w:val="22"/>
          <w:szCs w:val="22"/>
        </w:rPr>
        <w:t xml:space="preserve"> </w:t>
      </w:r>
      <w:r w:rsidRPr="00FE6DF7">
        <w:rPr>
          <w:rFonts w:ascii="Arial" w:hAnsi="Arial" w:cs="Arial"/>
          <w:bCs/>
          <w:sz w:val="22"/>
          <w:szCs w:val="22"/>
        </w:rPr>
        <w:t xml:space="preserve">   </w:t>
      </w:r>
      <w:r w:rsidR="000A19E3" w:rsidRPr="00FE6DF7">
        <w:rPr>
          <w:rFonts w:ascii="Arial" w:hAnsi="Arial" w:cs="Arial"/>
          <w:bCs/>
          <w:sz w:val="22"/>
          <w:szCs w:val="22"/>
        </w:rPr>
        <w:t xml:space="preserve"> </w:t>
      </w:r>
      <w:r w:rsidRPr="00FE6DF7">
        <w:rPr>
          <w:rFonts w:ascii="Arial" w:hAnsi="Arial" w:cs="Arial"/>
          <w:bCs/>
          <w:sz w:val="22"/>
          <w:szCs w:val="22"/>
        </w:rPr>
        <w:t xml:space="preserve">   5 921,17 Kč</w:t>
      </w:r>
    </w:p>
    <w:p w14:paraId="49BB3B67" w14:textId="2AC61B30" w:rsidR="00AE705F" w:rsidRPr="00FE6DF7" w:rsidRDefault="00AE705F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231 002</w:t>
      </w:r>
      <w:r w:rsidR="00A61D18" w:rsidRPr="00FE6DF7">
        <w:rPr>
          <w:rFonts w:ascii="Arial" w:hAnsi="Arial" w:cs="Arial"/>
          <w:sz w:val="22"/>
          <w:szCs w:val="22"/>
        </w:rPr>
        <w:t>4</w:t>
      </w:r>
      <w:r w:rsidRPr="00FE6DF7">
        <w:rPr>
          <w:rFonts w:ascii="Arial" w:hAnsi="Arial" w:cs="Arial"/>
          <w:sz w:val="22"/>
          <w:szCs w:val="22"/>
        </w:rPr>
        <w:t xml:space="preserve"> č. účtu </w:t>
      </w:r>
      <w:r w:rsidR="00A61D18" w:rsidRPr="00FE6DF7">
        <w:rPr>
          <w:rFonts w:ascii="Arial" w:hAnsi="Arial" w:cs="Arial"/>
          <w:sz w:val="22"/>
          <w:szCs w:val="22"/>
        </w:rPr>
        <w:t>262899722</w:t>
      </w:r>
      <w:r w:rsidRPr="00FE6DF7">
        <w:rPr>
          <w:rFonts w:ascii="Arial" w:hAnsi="Arial" w:cs="Arial"/>
          <w:bCs/>
          <w:sz w:val="22"/>
          <w:szCs w:val="22"/>
        </w:rPr>
        <w:t xml:space="preserve">/0600    </w:t>
      </w:r>
      <w:r w:rsidRPr="00FE6DF7">
        <w:rPr>
          <w:rFonts w:ascii="Arial" w:hAnsi="Arial" w:cs="Arial"/>
          <w:sz w:val="22"/>
          <w:szCs w:val="22"/>
        </w:rPr>
        <w:t>spořící</w:t>
      </w:r>
      <w:r w:rsidRPr="00FE6DF7">
        <w:rPr>
          <w:rFonts w:ascii="Arial" w:hAnsi="Arial" w:cs="Arial"/>
          <w:color w:val="000000"/>
          <w:sz w:val="22"/>
          <w:szCs w:val="22"/>
        </w:rPr>
        <w:t xml:space="preserve"> Moneta Money bank a.s.:</w:t>
      </w:r>
      <w:r w:rsidRPr="00FE6DF7">
        <w:rPr>
          <w:rFonts w:ascii="Arial" w:hAnsi="Arial" w:cs="Arial"/>
          <w:sz w:val="22"/>
          <w:szCs w:val="22"/>
        </w:rPr>
        <w:t xml:space="preserve">                         </w:t>
      </w:r>
      <w:r w:rsidR="00A61D18" w:rsidRPr="00FE6DF7">
        <w:rPr>
          <w:rFonts w:ascii="Arial" w:hAnsi="Arial" w:cs="Arial"/>
          <w:sz w:val="22"/>
          <w:szCs w:val="22"/>
        </w:rPr>
        <w:t>8 519 306,39</w:t>
      </w:r>
      <w:r w:rsidRPr="00FE6DF7">
        <w:rPr>
          <w:rFonts w:ascii="Arial" w:hAnsi="Arial" w:cs="Arial"/>
          <w:sz w:val="22"/>
          <w:szCs w:val="22"/>
        </w:rPr>
        <w:t xml:space="preserve"> Kč </w:t>
      </w:r>
    </w:p>
    <w:p w14:paraId="359084BA" w14:textId="503C4A52" w:rsidR="008E3BDC" w:rsidRPr="00FE6DF7" w:rsidRDefault="00747152">
      <w:pPr>
        <w:pStyle w:val="Zkladntex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E6DF7">
        <w:rPr>
          <w:rFonts w:ascii="Arial" w:hAnsi="Arial" w:cs="Arial"/>
          <w:b/>
          <w:sz w:val="22"/>
          <w:szCs w:val="22"/>
        </w:rPr>
        <w:t>Stav běžných účtů obce k 31.12.202</w:t>
      </w:r>
      <w:r w:rsidR="00911769" w:rsidRPr="00FE6DF7">
        <w:rPr>
          <w:rFonts w:ascii="Arial" w:hAnsi="Arial" w:cs="Arial"/>
          <w:b/>
          <w:sz w:val="22"/>
          <w:szCs w:val="22"/>
        </w:rPr>
        <w:t>3</w:t>
      </w:r>
      <w:r w:rsidRPr="00FE6DF7">
        <w:rPr>
          <w:rFonts w:ascii="Arial" w:hAnsi="Arial" w:cs="Arial"/>
          <w:b/>
          <w:sz w:val="22"/>
          <w:szCs w:val="22"/>
        </w:rPr>
        <w:t xml:space="preserve"> </w:t>
      </w:r>
      <w:r w:rsidR="00DC3BDA" w:rsidRPr="00FE6DF7">
        <w:rPr>
          <w:rFonts w:ascii="Arial" w:hAnsi="Arial" w:cs="Arial"/>
          <w:b/>
          <w:sz w:val="22"/>
          <w:szCs w:val="22"/>
        </w:rPr>
        <w:t xml:space="preserve">celkem:  </w:t>
      </w:r>
      <w:r w:rsidRPr="00FE6DF7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 w:rsidR="00DC3BDA">
        <w:rPr>
          <w:rFonts w:ascii="Arial" w:hAnsi="Arial" w:cs="Arial"/>
          <w:b/>
          <w:sz w:val="22"/>
          <w:szCs w:val="22"/>
        </w:rPr>
        <w:t xml:space="preserve">  </w:t>
      </w:r>
      <w:r w:rsidRPr="00FE6DF7">
        <w:rPr>
          <w:rFonts w:ascii="Arial" w:hAnsi="Arial" w:cs="Arial"/>
          <w:b/>
          <w:sz w:val="22"/>
          <w:szCs w:val="22"/>
        </w:rPr>
        <w:t xml:space="preserve"> </w:t>
      </w:r>
      <w:r w:rsidR="0029588D" w:rsidRPr="00FE6DF7">
        <w:rPr>
          <w:rFonts w:ascii="Arial" w:hAnsi="Arial" w:cs="Arial"/>
          <w:b/>
          <w:sz w:val="22"/>
          <w:szCs w:val="22"/>
        </w:rPr>
        <w:t xml:space="preserve"> </w:t>
      </w:r>
      <w:r w:rsidR="00911769" w:rsidRPr="00FE6DF7">
        <w:rPr>
          <w:rFonts w:ascii="Arial" w:hAnsi="Arial" w:cs="Arial"/>
          <w:b/>
          <w:sz w:val="22"/>
          <w:szCs w:val="22"/>
        </w:rPr>
        <w:t>11</w:t>
      </w:r>
      <w:r w:rsidRPr="00FE6DF7">
        <w:rPr>
          <w:rFonts w:ascii="Arial" w:hAnsi="Arial" w:cs="Arial"/>
          <w:b/>
          <w:sz w:val="22"/>
          <w:szCs w:val="22"/>
        </w:rPr>
        <w:t> </w:t>
      </w:r>
      <w:r w:rsidR="00911769" w:rsidRPr="00FE6DF7">
        <w:rPr>
          <w:rFonts w:ascii="Arial" w:hAnsi="Arial" w:cs="Arial"/>
          <w:b/>
          <w:sz w:val="22"/>
          <w:szCs w:val="22"/>
        </w:rPr>
        <w:t>680 762,51</w:t>
      </w:r>
      <w:r w:rsidRPr="00FE6DF7">
        <w:rPr>
          <w:rFonts w:ascii="Arial" w:hAnsi="Arial" w:cs="Arial"/>
          <w:b/>
          <w:sz w:val="22"/>
          <w:szCs w:val="22"/>
        </w:rPr>
        <w:t xml:space="preserve"> Kč</w:t>
      </w:r>
    </w:p>
    <w:p w14:paraId="6DAD220A" w14:textId="19B26A4B" w:rsidR="00987D27" w:rsidRPr="00FE6DF7" w:rsidRDefault="00AE705F" w:rsidP="00987D27">
      <w:pPr>
        <w:widowControl w:val="0"/>
        <w:tabs>
          <w:tab w:val="center" w:pos="172"/>
          <w:tab w:val="center" w:pos="549"/>
          <w:tab w:val="left" w:pos="753"/>
          <w:tab w:val="right" w:pos="5233"/>
          <w:tab w:val="right" w:pos="6436"/>
          <w:tab w:val="right" w:pos="7641"/>
          <w:tab w:val="right" w:pos="8846"/>
          <w:tab w:val="right" w:pos="10051"/>
          <w:tab w:val="right" w:pos="11256"/>
          <w:tab w:val="right" w:pos="12461"/>
        </w:tabs>
        <w:spacing w:before="54"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Účet u</w:t>
      </w:r>
      <w:r w:rsidR="00987D27" w:rsidRPr="00FE6DF7">
        <w:rPr>
          <w:rFonts w:ascii="Arial" w:hAnsi="Arial" w:cs="Arial"/>
          <w:sz w:val="22"/>
          <w:szCs w:val="22"/>
        </w:rPr>
        <w:t xml:space="preserve"> České národní banky </w:t>
      </w:r>
      <w:r w:rsidR="00DC3BDA" w:rsidRPr="00FE6DF7">
        <w:rPr>
          <w:rFonts w:ascii="Arial" w:hAnsi="Arial" w:cs="Arial"/>
          <w:sz w:val="22"/>
          <w:szCs w:val="22"/>
        </w:rPr>
        <w:t>– pro</w:t>
      </w:r>
      <w:r w:rsidR="00987D27" w:rsidRPr="00FE6DF7">
        <w:rPr>
          <w:rFonts w:ascii="Arial" w:hAnsi="Arial" w:cs="Arial"/>
          <w:sz w:val="22"/>
          <w:szCs w:val="22"/>
        </w:rPr>
        <w:t xml:space="preserve"> příjem finančních prostředků ze státního rozpočtu, včetně příjmů od finančních úřadů a dotací. Obec účet v roce 202</w:t>
      </w:r>
      <w:r w:rsidR="00911769" w:rsidRPr="00FE6DF7">
        <w:rPr>
          <w:rFonts w:ascii="Arial" w:hAnsi="Arial" w:cs="Arial"/>
          <w:sz w:val="22"/>
          <w:szCs w:val="22"/>
        </w:rPr>
        <w:t>3</w:t>
      </w:r>
      <w:r w:rsidR="00987D27" w:rsidRPr="00FE6DF7">
        <w:rPr>
          <w:rFonts w:ascii="Arial" w:hAnsi="Arial" w:cs="Arial"/>
          <w:sz w:val="22"/>
          <w:szCs w:val="22"/>
        </w:rPr>
        <w:t xml:space="preserve"> používala k běžným bankovním operacím pouze v případech úhrady faktur vázaných na dotace. Příjmy převádí na běžný účet u Moneta Money bank a.s. </w:t>
      </w:r>
    </w:p>
    <w:p w14:paraId="68371CB9" w14:textId="77777777" w:rsidR="003C6B8B" w:rsidRDefault="003C6B8B">
      <w:pPr>
        <w:widowControl w:val="0"/>
        <w:tabs>
          <w:tab w:val="center" w:pos="172"/>
          <w:tab w:val="center" w:pos="549"/>
          <w:tab w:val="left" w:pos="753"/>
          <w:tab w:val="right" w:pos="5233"/>
          <w:tab w:val="right" w:pos="6436"/>
          <w:tab w:val="right" w:pos="7641"/>
          <w:tab w:val="right" w:pos="8846"/>
          <w:tab w:val="right" w:pos="10051"/>
          <w:tab w:val="right" w:pos="11256"/>
          <w:tab w:val="right" w:pos="12461"/>
        </w:tabs>
        <w:spacing w:before="35" w:line="276" w:lineRule="auto"/>
        <w:rPr>
          <w:rFonts w:ascii="Arial" w:hAnsi="Arial" w:cs="Arial"/>
          <w:sz w:val="22"/>
          <w:szCs w:val="22"/>
        </w:rPr>
      </w:pPr>
    </w:p>
    <w:p w14:paraId="04409CA1" w14:textId="4F90270E" w:rsidR="008E3BDC" w:rsidRPr="00FE6DF7" w:rsidRDefault="00AE705F">
      <w:pPr>
        <w:widowControl w:val="0"/>
        <w:tabs>
          <w:tab w:val="center" w:pos="172"/>
          <w:tab w:val="center" w:pos="549"/>
          <w:tab w:val="left" w:pos="753"/>
          <w:tab w:val="right" w:pos="5233"/>
          <w:tab w:val="right" w:pos="6436"/>
          <w:tab w:val="right" w:pos="7641"/>
          <w:tab w:val="right" w:pos="8846"/>
          <w:tab w:val="right" w:pos="10051"/>
          <w:tab w:val="right" w:pos="11256"/>
          <w:tab w:val="right" w:pos="12461"/>
        </w:tabs>
        <w:spacing w:before="35" w:line="276" w:lineRule="auto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 xml:space="preserve">Účty fondů: </w:t>
      </w:r>
    </w:p>
    <w:p w14:paraId="3DC583C9" w14:textId="77777777" w:rsidR="008E3BDC" w:rsidRPr="00FE6DF7" w:rsidRDefault="00747152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SU AU</w:t>
      </w:r>
    </w:p>
    <w:p w14:paraId="69AF793B" w14:textId="00FD6DD2" w:rsidR="008E3BDC" w:rsidRPr="00FE6DF7" w:rsidRDefault="00747152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 xml:space="preserve">236 0103 č. účtu 211300468/0600 Stav účtu sociálního fondu: </w:t>
      </w:r>
      <w:r w:rsidRPr="00FE6DF7">
        <w:rPr>
          <w:rFonts w:ascii="Arial" w:hAnsi="Arial" w:cs="Arial"/>
          <w:sz w:val="22"/>
          <w:szCs w:val="22"/>
        </w:rPr>
        <w:tab/>
      </w:r>
      <w:r w:rsidRPr="00FE6DF7">
        <w:rPr>
          <w:rFonts w:ascii="Arial" w:hAnsi="Arial" w:cs="Arial"/>
          <w:sz w:val="22"/>
          <w:szCs w:val="22"/>
        </w:rPr>
        <w:tab/>
      </w:r>
      <w:r w:rsidRPr="00FE6DF7">
        <w:rPr>
          <w:rFonts w:ascii="Arial" w:hAnsi="Arial" w:cs="Arial"/>
          <w:sz w:val="22"/>
          <w:szCs w:val="22"/>
        </w:rPr>
        <w:tab/>
        <w:t xml:space="preserve">        </w:t>
      </w:r>
      <w:r w:rsidR="00FE6DF7">
        <w:rPr>
          <w:rFonts w:ascii="Arial" w:hAnsi="Arial" w:cs="Arial"/>
          <w:sz w:val="22"/>
          <w:szCs w:val="22"/>
        </w:rPr>
        <w:t xml:space="preserve">  </w:t>
      </w:r>
      <w:r w:rsidRPr="00FE6DF7">
        <w:rPr>
          <w:rFonts w:ascii="Arial" w:hAnsi="Arial" w:cs="Arial"/>
          <w:sz w:val="22"/>
          <w:szCs w:val="22"/>
        </w:rPr>
        <w:t xml:space="preserve">  </w:t>
      </w:r>
      <w:r w:rsidR="00284F25" w:rsidRPr="00FE6DF7">
        <w:rPr>
          <w:rFonts w:ascii="Arial" w:hAnsi="Arial" w:cs="Arial"/>
          <w:sz w:val="22"/>
          <w:szCs w:val="22"/>
        </w:rPr>
        <w:t>210</w:t>
      </w:r>
      <w:r w:rsidR="00AE705F" w:rsidRPr="00FE6DF7">
        <w:rPr>
          <w:rFonts w:ascii="Arial" w:hAnsi="Arial" w:cs="Arial"/>
          <w:sz w:val="22"/>
          <w:szCs w:val="22"/>
        </w:rPr>
        <w:t xml:space="preserve"> </w:t>
      </w:r>
      <w:r w:rsidR="00284F25" w:rsidRPr="00FE6DF7">
        <w:rPr>
          <w:rFonts w:ascii="Arial" w:hAnsi="Arial" w:cs="Arial"/>
          <w:sz w:val="22"/>
          <w:szCs w:val="22"/>
        </w:rPr>
        <w:t>118</w:t>
      </w:r>
      <w:r w:rsidR="00AE705F" w:rsidRPr="00FE6DF7">
        <w:rPr>
          <w:rFonts w:ascii="Arial" w:hAnsi="Arial" w:cs="Arial"/>
          <w:sz w:val="22"/>
          <w:szCs w:val="22"/>
        </w:rPr>
        <w:t>,</w:t>
      </w:r>
      <w:r w:rsidR="00284F25" w:rsidRPr="00FE6DF7">
        <w:rPr>
          <w:rFonts w:ascii="Arial" w:hAnsi="Arial" w:cs="Arial"/>
          <w:sz w:val="22"/>
          <w:szCs w:val="22"/>
        </w:rPr>
        <w:t>35</w:t>
      </w:r>
      <w:r w:rsidRPr="00FE6DF7">
        <w:rPr>
          <w:rFonts w:ascii="Arial" w:hAnsi="Arial" w:cs="Arial"/>
          <w:sz w:val="22"/>
          <w:szCs w:val="22"/>
        </w:rPr>
        <w:t xml:space="preserve"> Kč 236 0114 č. účtu </w:t>
      </w:r>
      <w:r w:rsidR="00195F8F" w:rsidRPr="00FE6DF7">
        <w:rPr>
          <w:rFonts w:ascii="Arial" w:hAnsi="Arial" w:cs="Arial"/>
          <w:sz w:val="22"/>
          <w:szCs w:val="22"/>
        </w:rPr>
        <w:t>262899642</w:t>
      </w:r>
      <w:r w:rsidRPr="00FE6DF7">
        <w:rPr>
          <w:rFonts w:ascii="Arial" w:hAnsi="Arial" w:cs="Arial"/>
          <w:sz w:val="22"/>
          <w:szCs w:val="22"/>
        </w:rPr>
        <w:t>/0600 Stav účtu Fondu obnovy vodohospodář. majetku:</w:t>
      </w:r>
      <w:r w:rsidR="00FE6DF7">
        <w:rPr>
          <w:rFonts w:ascii="Arial" w:hAnsi="Arial" w:cs="Arial"/>
          <w:sz w:val="22"/>
          <w:szCs w:val="22"/>
        </w:rPr>
        <w:t xml:space="preserve"> </w:t>
      </w:r>
      <w:r w:rsidRPr="00FE6DF7">
        <w:rPr>
          <w:rFonts w:ascii="Arial" w:hAnsi="Arial" w:cs="Arial"/>
          <w:sz w:val="22"/>
          <w:szCs w:val="22"/>
        </w:rPr>
        <w:t xml:space="preserve">  </w:t>
      </w:r>
      <w:r w:rsidR="00284F25" w:rsidRPr="00FE6DF7">
        <w:rPr>
          <w:rFonts w:ascii="Arial" w:hAnsi="Arial" w:cs="Arial"/>
          <w:sz w:val="22"/>
          <w:szCs w:val="22"/>
        </w:rPr>
        <w:t>4</w:t>
      </w:r>
      <w:r w:rsidR="00AE705F" w:rsidRPr="00FE6DF7">
        <w:rPr>
          <w:rFonts w:ascii="Arial" w:hAnsi="Arial" w:cs="Arial"/>
          <w:sz w:val="22"/>
          <w:szCs w:val="22"/>
        </w:rPr>
        <w:t> </w:t>
      </w:r>
      <w:r w:rsidR="00284F25" w:rsidRPr="00FE6DF7">
        <w:rPr>
          <w:rFonts w:ascii="Arial" w:hAnsi="Arial" w:cs="Arial"/>
          <w:sz w:val="22"/>
          <w:szCs w:val="22"/>
        </w:rPr>
        <w:t>113 559,56</w:t>
      </w:r>
      <w:r w:rsidRPr="00FE6DF7">
        <w:rPr>
          <w:rFonts w:ascii="Arial" w:hAnsi="Arial" w:cs="Arial"/>
          <w:sz w:val="22"/>
          <w:szCs w:val="22"/>
        </w:rPr>
        <w:t xml:space="preserve"> Kč </w:t>
      </w:r>
    </w:p>
    <w:p w14:paraId="0BCAADC5" w14:textId="3FF00D8F" w:rsidR="008E3BDC" w:rsidRPr="00FE6DF7" w:rsidRDefault="00747152">
      <w:pPr>
        <w:pStyle w:val="Zkladntex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E6DF7">
        <w:rPr>
          <w:rFonts w:ascii="Arial" w:hAnsi="Arial" w:cs="Arial"/>
          <w:b/>
          <w:sz w:val="22"/>
          <w:szCs w:val="22"/>
        </w:rPr>
        <w:t xml:space="preserve">Stav </w:t>
      </w:r>
      <w:r w:rsidR="0029588D" w:rsidRPr="00FE6DF7">
        <w:rPr>
          <w:rFonts w:ascii="Arial" w:hAnsi="Arial" w:cs="Arial"/>
          <w:b/>
          <w:sz w:val="22"/>
          <w:szCs w:val="22"/>
        </w:rPr>
        <w:t>účtů fondů</w:t>
      </w:r>
      <w:r w:rsidRPr="00FE6DF7">
        <w:rPr>
          <w:rFonts w:ascii="Arial" w:hAnsi="Arial" w:cs="Arial"/>
          <w:b/>
          <w:sz w:val="22"/>
          <w:szCs w:val="22"/>
        </w:rPr>
        <w:t xml:space="preserve"> obce k 31.12.202</w:t>
      </w:r>
      <w:r w:rsidR="00284F25" w:rsidRPr="00FE6DF7">
        <w:rPr>
          <w:rFonts w:ascii="Arial" w:hAnsi="Arial" w:cs="Arial"/>
          <w:b/>
          <w:sz w:val="22"/>
          <w:szCs w:val="22"/>
        </w:rPr>
        <w:t>3</w:t>
      </w:r>
      <w:r w:rsidRPr="00FE6DF7">
        <w:rPr>
          <w:rFonts w:ascii="Arial" w:hAnsi="Arial" w:cs="Arial"/>
          <w:b/>
          <w:sz w:val="22"/>
          <w:szCs w:val="22"/>
        </w:rPr>
        <w:t xml:space="preserve"> celkem:      </w:t>
      </w:r>
      <w:r w:rsidR="00195F8F" w:rsidRPr="00FE6DF7">
        <w:rPr>
          <w:rFonts w:ascii="Arial" w:hAnsi="Arial" w:cs="Arial"/>
          <w:b/>
          <w:sz w:val="22"/>
          <w:szCs w:val="22"/>
        </w:rPr>
        <w:t xml:space="preserve">   </w:t>
      </w:r>
      <w:r w:rsidRPr="00FE6DF7">
        <w:rPr>
          <w:rFonts w:ascii="Arial" w:hAnsi="Arial" w:cs="Arial"/>
          <w:b/>
          <w:sz w:val="22"/>
          <w:szCs w:val="22"/>
        </w:rPr>
        <w:t xml:space="preserve">                                                    </w:t>
      </w:r>
      <w:r w:rsidR="00FC2906" w:rsidRPr="00FE6DF7">
        <w:rPr>
          <w:rFonts w:ascii="Arial" w:hAnsi="Arial" w:cs="Arial"/>
          <w:b/>
          <w:sz w:val="22"/>
          <w:szCs w:val="22"/>
        </w:rPr>
        <w:t xml:space="preserve"> </w:t>
      </w:r>
      <w:r w:rsidRPr="00FE6DF7">
        <w:rPr>
          <w:rFonts w:ascii="Arial" w:hAnsi="Arial" w:cs="Arial"/>
          <w:b/>
          <w:sz w:val="22"/>
          <w:szCs w:val="22"/>
        </w:rPr>
        <w:t xml:space="preserve">  </w:t>
      </w:r>
      <w:r w:rsidR="00284F25" w:rsidRPr="00FE6DF7">
        <w:rPr>
          <w:rFonts w:ascii="Arial" w:hAnsi="Arial" w:cs="Arial"/>
          <w:b/>
          <w:sz w:val="22"/>
          <w:szCs w:val="22"/>
        </w:rPr>
        <w:t>4</w:t>
      </w:r>
      <w:r w:rsidRPr="00FE6DF7">
        <w:rPr>
          <w:rFonts w:ascii="Arial" w:hAnsi="Arial" w:cs="Arial"/>
          <w:b/>
          <w:sz w:val="22"/>
          <w:szCs w:val="22"/>
        </w:rPr>
        <w:t> </w:t>
      </w:r>
      <w:r w:rsidR="00284F25" w:rsidRPr="00FE6DF7">
        <w:rPr>
          <w:rFonts w:ascii="Arial" w:hAnsi="Arial" w:cs="Arial"/>
          <w:b/>
          <w:sz w:val="22"/>
          <w:szCs w:val="22"/>
        </w:rPr>
        <w:t>323</w:t>
      </w:r>
      <w:r w:rsidR="00AE705F" w:rsidRPr="00FE6DF7">
        <w:rPr>
          <w:rFonts w:ascii="Arial" w:hAnsi="Arial" w:cs="Arial"/>
          <w:b/>
          <w:sz w:val="22"/>
          <w:szCs w:val="22"/>
        </w:rPr>
        <w:t> </w:t>
      </w:r>
      <w:r w:rsidR="00284F25" w:rsidRPr="00FE6DF7">
        <w:rPr>
          <w:rFonts w:ascii="Arial" w:hAnsi="Arial" w:cs="Arial"/>
          <w:b/>
          <w:sz w:val="22"/>
          <w:szCs w:val="22"/>
        </w:rPr>
        <w:t>677</w:t>
      </w:r>
      <w:r w:rsidR="00AE705F" w:rsidRPr="00FE6DF7">
        <w:rPr>
          <w:rFonts w:ascii="Arial" w:hAnsi="Arial" w:cs="Arial"/>
          <w:b/>
          <w:sz w:val="22"/>
          <w:szCs w:val="22"/>
        </w:rPr>
        <w:t>,</w:t>
      </w:r>
      <w:r w:rsidR="00284F25" w:rsidRPr="00FE6DF7">
        <w:rPr>
          <w:rFonts w:ascii="Arial" w:hAnsi="Arial" w:cs="Arial"/>
          <w:b/>
          <w:sz w:val="22"/>
          <w:szCs w:val="22"/>
        </w:rPr>
        <w:t>91</w:t>
      </w:r>
      <w:r w:rsidRPr="00FE6DF7">
        <w:rPr>
          <w:rFonts w:ascii="Arial" w:hAnsi="Arial" w:cs="Arial"/>
          <w:b/>
          <w:sz w:val="22"/>
          <w:szCs w:val="22"/>
        </w:rPr>
        <w:t xml:space="preserve"> Kč</w:t>
      </w:r>
    </w:p>
    <w:p w14:paraId="7979102A" w14:textId="5DED8021" w:rsidR="008E3BDC" w:rsidRPr="00FE6DF7" w:rsidRDefault="00AE705F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 xml:space="preserve">Účty jsou zřízeny u </w:t>
      </w:r>
      <w:r w:rsidRPr="00FE6DF7">
        <w:rPr>
          <w:rFonts w:ascii="Arial" w:hAnsi="Arial" w:cs="Arial"/>
          <w:color w:val="000000"/>
          <w:sz w:val="22"/>
          <w:szCs w:val="22"/>
        </w:rPr>
        <w:t xml:space="preserve">Moneta Money bank </w:t>
      </w:r>
      <w:r w:rsidR="00DC3BDA" w:rsidRPr="00FE6DF7">
        <w:rPr>
          <w:rFonts w:ascii="Arial" w:hAnsi="Arial" w:cs="Arial"/>
          <w:color w:val="000000"/>
          <w:sz w:val="22"/>
          <w:szCs w:val="22"/>
        </w:rPr>
        <w:t>a.s.</w:t>
      </w:r>
      <w:r w:rsidR="00DC3BDA" w:rsidRPr="00FE6DF7">
        <w:rPr>
          <w:rFonts w:ascii="Arial" w:hAnsi="Arial" w:cs="Arial"/>
          <w:bCs/>
          <w:sz w:val="22"/>
          <w:szCs w:val="22"/>
        </w:rPr>
        <w:t>, Původní</w:t>
      </w:r>
      <w:r w:rsidR="00195F8F" w:rsidRPr="00FE6DF7">
        <w:rPr>
          <w:rFonts w:ascii="Arial" w:hAnsi="Arial" w:cs="Arial"/>
          <w:bCs/>
          <w:sz w:val="22"/>
          <w:szCs w:val="22"/>
        </w:rPr>
        <w:t xml:space="preserve"> </w:t>
      </w:r>
      <w:r w:rsidR="00DC3BDA" w:rsidRPr="00FE6DF7">
        <w:rPr>
          <w:rFonts w:ascii="Arial" w:hAnsi="Arial" w:cs="Arial"/>
          <w:bCs/>
          <w:sz w:val="22"/>
          <w:szCs w:val="22"/>
        </w:rPr>
        <w:t>bankovní účet</w:t>
      </w:r>
      <w:r w:rsidR="00195F8F" w:rsidRPr="00FE6DF7">
        <w:rPr>
          <w:rFonts w:ascii="Arial" w:hAnsi="Arial" w:cs="Arial"/>
          <w:bCs/>
          <w:sz w:val="22"/>
          <w:szCs w:val="22"/>
        </w:rPr>
        <w:t xml:space="preserve"> FVHM byl nahrazen novým účtem s vyšším úročením.</w:t>
      </w:r>
    </w:p>
    <w:p w14:paraId="4F8A5FF6" w14:textId="77777777" w:rsidR="000A19E3" w:rsidRPr="00FE6DF7" w:rsidRDefault="000A19E3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9A27A1" w14:textId="3559C293" w:rsidR="000A19E3" w:rsidRPr="00FE6DF7" w:rsidRDefault="000A19E3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 xml:space="preserve">Termínovaný vklad: </w:t>
      </w:r>
    </w:p>
    <w:p w14:paraId="0120871B" w14:textId="101DE300" w:rsidR="00195F8F" w:rsidRPr="00FE6DF7" w:rsidRDefault="00195F8F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SU AU</w:t>
      </w:r>
    </w:p>
    <w:p w14:paraId="720D70A7" w14:textId="463818FC" w:rsidR="00195F8F" w:rsidRPr="00FE6DF7" w:rsidRDefault="00195F8F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244 0010 termínovaný vklad krátkodobý</w:t>
      </w:r>
    </w:p>
    <w:p w14:paraId="2D73400A" w14:textId="4F0EAD0C" w:rsidR="00195F8F" w:rsidRPr="00FE6DF7" w:rsidRDefault="00195F8F">
      <w:pPr>
        <w:pStyle w:val="Zkladntex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E6DF7">
        <w:rPr>
          <w:rFonts w:ascii="Arial" w:hAnsi="Arial" w:cs="Arial"/>
          <w:b/>
          <w:bCs/>
          <w:sz w:val="22"/>
          <w:szCs w:val="22"/>
        </w:rPr>
        <w:t>Stav termínovaného vkladu u UniCredit Bank a.s. k 31.12.2023</w:t>
      </w:r>
      <w:r w:rsidR="003C6B8B">
        <w:rPr>
          <w:rFonts w:ascii="Arial" w:hAnsi="Arial" w:cs="Arial"/>
          <w:b/>
          <w:bCs/>
          <w:sz w:val="22"/>
          <w:szCs w:val="22"/>
        </w:rPr>
        <w:t>:</w:t>
      </w:r>
      <w:r w:rsidRPr="00FE6DF7">
        <w:rPr>
          <w:rFonts w:ascii="Arial" w:hAnsi="Arial" w:cs="Arial"/>
          <w:b/>
          <w:bCs/>
          <w:sz w:val="22"/>
          <w:szCs w:val="22"/>
        </w:rPr>
        <w:t xml:space="preserve">                               6 220 000,00 Kč</w:t>
      </w:r>
    </w:p>
    <w:p w14:paraId="788FCA50" w14:textId="77777777" w:rsidR="00195F8F" w:rsidRPr="00FE6DF7" w:rsidRDefault="00195F8F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6E24E7" w14:textId="77777777" w:rsidR="008E3BDC" w:rsidRPr="00FE6DF7" w:rsidRDefault="00747152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SU AU</w:t>
      </w:r>
    </w:p>
    <w:p w14:paraId="008A7F53" w14:textId="059701B4" w:rsidR="008E3BDC" w:rsidRPr="00FE6DF7" w:rsidRDefault="00747152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 xml:space="preserve">261 </w:t>
      </w:r>
      <w:r w:rsidR="0029588D" w:rsidRPr="00FE6DF7">
        <w:rPr>
          <w:rFonts w:ascii="Arial" w:hAnsi="Arial" w:cs="Arial"/>
          <w:sz w:val="22"/>
          <w:szCs w:val="22"/>
        </w:rPr>
        <w:t>0199 Hotovostní</w:t>
      </w:r>
      <w:r w:rsidRPr="00FE6DF7">
        <w:rPr>
          <w:rFonts w:ascii="Arial" w:hAnsi="Arial" w:cs="Arial"/>
          <w:sz w:val="22"/>
          <w:szCs w:val="22"/>
        </w:rPr>
        <w:t xml:space="preserve"> </w:t>
      </w:r>
      <w:r w:rsidR="0029588D" w:rsidRPr="00FE6DF7">
        <w:rPr>
          <w:rFonts w:ascii="Arial" w:hAnsi="Arial" w:cs="Arial"/>
          <w:sz w:val="22"/>
          <w:szCs w:val="22"/>
        </w:rPr>
        <w:t>pokladna k</w:t>
      </w:r>
      <w:r w:rsidRPr="00FE6DF7">
        <w:rPr>
          <w:rFonts w:ascii="Arial" w:hAnsi="Arial" w:cs="Arial"/>
          <w:sz w:val="22"/>
          <w:szCs w:val="22"/>
        </w:rPr>
        <w:t> 31.12.202</w:t>
      </w:r>
      <w:r w:rsidR="00195F8F" w:rsidRPr="00FE6DF7">
        <w:rPr>
          <w:rFonts w:ascii="Arial" w:hAnsi="Arial" w:cs="Arial"/>
          <w:sz w:val="22"/>
          <w:szCs w:val="22"/>
        </w:rPr>
        <w:t>3</w:t>
      </w:r>
      <w:r w:rsidRPr="00FE6DF7">
        <w:rPr>
          <w:rFonts w:ascii="Arial" w:hAnsi="Arial" w:cs="Arial"/>
          <w:sz w:val="22"/>
          <w:szCs w:val="22"/>
        </w:rPr>
        <w:t xml:space="preserve">:     </w:t>
      </w:r>
      <w:r w:rsidRPr="00FE6DF7">
        <w:rPr>
          <w:rFonts w:ascii="Arial" w:hAnsi="Arial" w:cs="Arial"/>
          <w:sz w:val="22"/>
          <w:szCs w:val="22"/>
        </w:rPr>
        <w:tab/>
        <w:t xml:space="preserve">                                                         </w:t>
      </w:r>
      <w:r w:rsidRPr="00FE6DF7">
        <w:rPr>
          <w:rFonts w:ascii="Arial" w:hAnsi="Arial" w:cs="Arial"/>
          <w:b/>
          <w:bCs/>
          <w:sz w:val="22"/>
          <w:szCs w:val="22"/>
        </w:rPr>
        <w:t xml:space="preserve"> </w:t>
      </w:r>
      <w:r w:rsidR="00AE705F" w:rsidRPr="00FE6DF7">
        <w:rPr>
          <w:rFonts w:ascii="Arial" w:hAnsi="Arial" w:cs="Arial"/>
          <w:b/>
          <w:bCs/>
          <w:sz w:val="22"/>
          <w:szCs w:val="22"/>
        </w:rPr>
        <w:t xml:space="preserve"> </w:t>
      </w:r>
      <w:r w:rsidRPr="00FE6DF7">
        <w:rPr>
          <w:rFonts w:ascii="Arial" w:hAnsi="Arial" w:cs="Arial"/>
          <w:b/>
          <w:bCs/>
          <w:sz w:val="22"/>
          <w:szCs w:val="22"/>
        </w:rPr>
        <w:t xml:space="preserve"> </w:t>
      </w:r>
      <w:r w:rsidR="00195F8F" w:rsidRPr="00FE6DF7">
        <w:rPr>
          <w:rFonts w:ascii="Arial" w:hAnsi="Arial" w:cs="Arial"/>
          <w:b/>
          <w:bCs/>
          <w:sz w:val="22"/>
          <w:szCs w:val="22"/>
        </w:rPr>
        <w:t>77</w:t>
      </w:r>
      <w:r w:rsidRPr="00FE6DF7">
        <w:rPr>
          <w:rFonts w:ascii="Arial" w:hAnsi="Arial" w:cs="Arial"/>
          <w:b/>
          <w:bCs/>
          <w:sz w:val="22"/>
          <w:szCs w:val="22"/>
        </w:rPr>
        <w:t xml:space="preserve"> </w:t>
      </w:r>
      <w:r w:rsidR="00195F8F" w:rsidRPr="00FE6DF7">
        <w:rPr>
          <w:rFonts w:ascii="Arial" w:hAnsi="Arial" w:cs="Arial"/>
          <w:b/>
          <w:bCs/>
          <w:sz w:val="22"/>
          <w:szCs w:val="22"/>
        </w:rPr>
        <w:t>221</w:t>
      </w:r>
      <w:r w:rsidRPr="00FE6DF7">
        <w:rPr>
          <w:rFonts w:ascii="Arial" w:hAnsi="Arial" w:cs="Arial"/>
          <w:b/>
          <w:bCs/>
          <w:sz w:val="22"/>
          <w:szCs w:val="22"/>
        </w:rPr>
        <w:t>,00 Kč</w:t>
      </w:r>
    </w:p>
    <w:p w14:paraId="5C43389D" w14:textId="579F90DA" w:rsidR="008E3BDC" w:rsidRPr="00FE6DF7" w:rsidRDefault="00747152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 xml:space="preserve">261 </w:t>
      </w:r>
      <w:r w:rsidR="0029588D" w:rsidRPr="00FE6DF7">
        <w:rPr>
          <w:rFonts w:ascii="Arial" w:hAnsi="Arial" w:cs="Arial"/>
          <w:sz w:val="22"/>
          <w:szCs w:val="22"/>
        </w:rPr>
        <w:t>0500 Bezhotovostní</w:t>
      </w:r>
      <w:r w:rsidRPr="00FE6DF7">
        <w:rPr>
          <w:rFonts w:ascii="Arial" w:hAnsi="Arial" w:cs="Arial"/>
          <w:sz w:val="22"/>
          <w:szCs w:val="22"/>
        </w:rPr>
        <w:t xml:space="preserve"> </w:t>
      </w:r>
      <w:r w:rsidR="0029588D" w:rsidRPr="00FE6DF7">
        <w:rPr>
          <w:rFonts w:ascii="Arial" w:hAnsi="Arial" w:cs="Arial"/>
          <w:sz w:val="22"/>
          <w:szCs w:val="22"/>
        </w:rPr>
        <w:t>pokladna – pro</w:t>
      </w:r>
      <w:r w:rsidRPr="00FE6DF7">
        <w:rPr>
          <w:rFonts w:ascii="Arial" w:hAnsi="Arial" w:cs="Arial"/>
          <w:sz w:val="22"/>
          <w:szCs w:val="22"/>
        </w:rPr>
        <w:t xml:space="preserve"> platby přes bankovní terminál                             </w:t>
      </w:r>
      <w:r w:rsidR="00AE705F" w:rsidRPr="00FE6DF7">
        <w:rPr>
          <w:rFonts w:ascii="Arial" w:hAnsi="Arial" w:cs="Arial"/>
          <w:sz w:val="22"/>
          <w:szCs w:val="22"/>
        </w:rPr>
        <w:t xml:space="preserve"> </w:t>
      </w:r>
      <w:r w:rsidRPr="00FE6DF7">
        <w:rPr>
          <w:rFonts w:ascii="Arial" w:hAnsi="Arial" w:cs="Arial"/>
          <w:sz w:val="22"/>
          <w:szCs w:val="22"/>
        </w:rPr>
        <w:t xml:space="preserve">         0,00 Kč</w:t>
      </w:r>
      <w:r w:rsidRPr="00FE6DF7">
        <w:rPr>
          <w:rFonts w:ascii="Arial" w:hAnsi="Arial" w:cs="Arial"/>
          <w:sz w:val="22"/>
          <w:szCs w:val="22"/>
        </w:rPr>
        <w:tab/>
        <w:t xml:space="preserve">  </w:t>
      </w:r>
    </w:p>
    <w:p w14:paraId="0E579B0B" w14:textId="011187E5" w:rsidR="008E3BDC" w:rsidRPr="00FE6DF7" w:rsidRDefault="00747152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 xml:space="preserve">Od </w:t>
      </w:r>
      <w:r w:rsidR="007C4A51" w:rsidRPr="00FE6DF7">
        <w:rPr>
          <w:rFonts w:ascii="Arial" w:hAnsi="Arial" w:cs="Arial"/>
          <w:sz w:val="22"/>
          <w:szCs w:val="22"/>
        </w:rPr>
        <w:t>0</w:t>
      </w:r>
      <w:r w:rsidRPr="00FE6DF7">
        <w:rPr>
          <w:rFonts w:ascii="Arial" w:hAnsi="Arial" w:cs="Arial"/>
          <w:sz w:val="22"/>
          <w:szCs w:val="22"/>
        </w:rPr>
        <w:t>1.</w:t>
      </w:r>
      <w:r w:rsidR="007C4A51" w:rsidRPr="00FE6DF7">
        <w:rPr>
          <w:rFonts w:ascii="Arial" w:hAnsi="Arial" w:cs="Arial"/>
          <w:sz w:val="22"/>
          <w:szCs w:val="22"/>
        </w:rPr>
        <w:t>0</w:t>
      </w:r>
      <w:r w:rsidRPr="00FE6DF7">
        <w:rPr>
          <w:rFonts w:ascii="Arial" w:hAnsi="Arial" w:cs="Arial"/>
          <w:sz w:val="22"/>
          <w:szCs w:val="22"/>
        </w:rPr>
        <w:t>1.2017 účtujeme v systému oddělené pokladny</w:t>
      </w:r>
      <w:r w:rsidR="003C6B8B">
        <w:rPr>
          <w:rFonts w:ascii="Arial" w:hAnsi="Arial" w:cs="Arial"/>
          <w:sz w:val="22"/>
          <w:szCs w:val="22"/>
        </w:rPr>
        <w:t>.</w:t>
      </w:r>
    </w:p>
    <w:p w14:paraId="4D8F2B80" w14:textId="77777777" w:rsidR="00FE6DF7" w:rsidRDefault="00FE6DF7" w:rsidP="008A4FBF">
      <w:pPr>
        <w:pStyle w:val="Zkladntex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1E3B668" w14:textId="240ACE0A" w:rsidR="008E3BDC" w:rsidRPr="00FE6DF7" w:rsidRDefault="00747152" w:rsidP="008A4FBF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b/>
          <w:sz w:val="22"/>
          <w:szCs w:val="22"/>
        </w:rPr>
        <w:t>1.4 Hospodaření s majetkem</w:t>
      </w:r>
      <w:r w:rsidRPr="00FE6DF7">
        <w:rPr>
          <w:rFonts w:ascii="Arial" w:hAnsi="Arial" w:cs="Arial"/>
          <w:sz w:val="22"/>
          <w:szCs w:val="22"/>
        </w:rPr>
        <w:t xml:space="preserve">:  </w:t>
      </w:r>
    </w:p>
    <w:p w14:paraId="27D9A393" w14:textId="0087708F" w:rsidR="008E3BDC" w:rsidRPr="00FE6DF7" w:rsidRDefault="00747152" w:rsidP="00365A47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Plán inventur 202</w:t>
      </w:r>
      <w:r w:rsidR="00195F8F" w:rsidRPr="00FE6DF7">
        <w:rPr>
          <w:rFonts w:ascii="Arial" w:hAnsi="Arial" w:cs="Arial"/>
          <w:sz w:val="22"/>
          <w:szCs w:val="22"/>
        </w:rPr>
        <w:t>3</w:t>
      </w:r>
      <w:r w:rsidRPr="00FE6DF7">
        <w:rPr>
          <w:rFonts w:ascii="Arial" w:hAnsi="Arial" w:cs="Arial"/>
          <w:sz w:val="22"/>
          <w:szCs w:val="22"/>
        </w:rPr>
        <w:t xml:space="preserve"> byl </w:t>
      </w:r>
      <w:r w:rsidR="00F07FEB" w:rsidRPr="00FE6DF7">
        <w:rPr>
          <w:rFonts w:ascii="Arial" w:hAnsi="Arial" w:cs="Arial"/>
          <w:sz w:val="22"/>
          <w:szCs w:val="22"/>
        </w:rPr>
        <w:t xml:space="preserve">schválen radou obce </w:t>
      </w:r>
      <w:r w:rsidR="00195F8F" w:rsidRPr="00FE6DF7">
        <w:rPr>
          <w:rFonts w:ascii="Arial" w:hAnsi="Arial" w:cs="Arial"/>
          <w:sz w:val="22"/>
          <w:szCs w:val="22"/>
        </w:rPr>
        <w:t>20.</w:t>
      </w:r>
      <w:r w:rsidR="001C7D22" w:rsidRPr="00FE6DF7">
        <w:rPr>
          <w:rFonts w:ascii="Arial" w:hAnsi="Arial" w:cs="Arial"/>
          <w:sz w:val="22"/>
          <w:szCs w:val="22"/>
        </w:rPr>
        <w:t>11.202</w:t>
      </w:r>
      <w:r w:rsidR="00195F8F" w:rsidRPr="00FE6DF7">
        <w:rPr>
          <w:rFonts w:ascii="Arial" w:hAnsi="Arial" w:cs="Arial"/>
          <w:sz w:val="22"/>
          <w:szCs w:val="22"/>
        </w:rPr>
        <w:t>3</w:t>
      </w:r>
      <w:r w:rsidR="00AE705F" w:rsidRPr="00FE6DF7">
        <w:rPr>
          <w:rFonts w:ascii="Arial" w:hAnsi="Arial" w:cs="Arial"/>
          <w:sz w:val="22"/>
          <w:szCs w:val="22"/>
        </w:rPr>
        <w:t>.</w:t>
      </w:r>
    </w:p>
    <w:p w14:paraId="0FAD0CB9" w14:textId="18FE735F" w:rsidR="00A95BA3" w:rsidRPr="00FE6DF7" w:rsidRDefault="00747152" w:rsidP="00365A47">
      <w:pPr>
        <w:pStyle w:val="Zkladntext"/>
        <w:shd w:val="clear" w:color="auto" w:fill="FFFFFF" w:themeFill="background1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Inventarizace majetku, závazků a pohledávek proběhla v řádných termínech. Závěr inventarizace byl zpracován hlavní inventarizační komisí dne</w:t>
      </w:r>
      <w:r w:rsidR="00A95BA3" w:rsidRPr="00FE6DF7">
        <w:rPr>
          <w:rFonts w:ascii="Arial" w:hAnsi="Arial" w:cs="Arial"/>
          <w:sz w:val="22"/>
          <w:szCs w:val="22"/>
        </w:rPr>
        <w:t xml:space="preserve"> 31.</w:t>
      </w:r>
      <w:r w:rsidR="00195F8F" w:rsidRPr="00FE6DF7">
        <w:rPr>
          <w:rFonts w:ascii="Arial" w:hAnsi="Arial" w:cs="Arial"/>
          <w:sz w:val="22"/>
          <w:szCs w:val="22"/>
        </w:rPr>
        <w:t>0</w:t>
      </w:r>
      <w:r w:rsidR="00A95BA3" w:rsidRPr="00FE6DF7">
        <w:rPr>
          <w:rFonts w:ascii="Arial" w:hAnsi="Arial" w:cs="Arial"/>
          <w:sz w:val="22"/>
          <w:szCs w:val="22"/>
        </w:rPr>
        <w:t>1.202</w:t>
      </w:r>
      <w:r w:rsidR="00195F8F" w:rsidRPr="00FE6DF7">
        <w:rPr>
          <w:rFonts w:ascii="Arial" w:hAnsi="Arial" w:cs="Arial"/>
          <w:sz w:val="22"/>
          <w:szCs w:val="22"/>
        </w:rPr>
        <w:t>4</w:t>
      </w:r>
      <w:r w:rsidR="00A95BA3" w:rsidRPr="00FE6DF7">
        <w:rPr>
          <w:rFonts w:ascii="Arial" w:hAnsi="Arial" w:cs="Arial"/>
          <w:sz w:val="22"/>
          <w:szCs w:val="22"/>
        </w:rPr>
        <w:t xml:space="preserve"> a projednán radou </w:t>
      </w:r>
      <w:r w:rsidR="0029588D" w:rsidRPr="00FE6DF7">
        <w:rPr>
          <w:rFonts w:ascii="Arial" w:hAnsi="Arial" w:cs="Arial"/>
          <w:sz w:val="22"/>
          <w:szCs w:val="22"/>
        </w:rPr>
        <w:t>obce dne</w:t>
      </w:r>
      <w:r w:rsidR="00A95BA3" w:rsidRPr="00FE6DF7">
        <w:rPr>
          <w:rFonts w:ascii="Arial" w:hAnsi="Arial" w:cs="Arial"/>
          <w:sz w:val="22"/>
          <w:szCs w:val="22"/>
        </w:rPr>
        <w:t xml:space="preserve"> </w:t>
      </w:r>
      <w:r w:rsidR="00195F8F" w:rsidRPr="00FE6DF7">
        <w:rPr>
          <w:rFonts w:ascii="Arial" w:hAnsi="Arial" w:cs="Arial"/>
          <w:sz w:val="22"/>
          <w:szCs w:val="22"/>
        </w:rPr>
        <w:t>05</w:t>
      </w:r>
      <w:r w:rsidR="00A95BA3" w:rsidRPr="00FE6DF7">
        <w:rPr>
          <w:rFonts w:ascii="Arial" w:hAnsi="Arial" w:cs="Arial"/>
          <w:sz w:val="22"/>
          <w:szCs w:val="22"/>
        </w:rPr>
        <w:t>.</w:t>
      </w:r>
      <w:r w:rsidR="00195F8F" w:rsidRPr="00FE6DF7">
        <w:rPr>
          <w:rFonts w:ascii="Arial" w:hAnsi="Arial" w:cs="Arial"/>
          <w:sz w:val="22"/>
          <w:szCs w:val="22"/>
        </w:rPr>
        <w:t>0</w:t>
      </w:r>
      <w:r w:rsidR="000A1890" w:rsidRPr="00FE6DF7">
        <w:rPr>
          <w:rFonts w:ascii="Arial" w:hAnsi="Arial" w:cs="Arial"/>
          <w:sz w:val="22"/>
          <w:szCs w:val="22"/>
        </w:rPr>
        <w:t>2</w:t>
      </w:r>
      <w:r w:rsidR="00A95BA3" w:rsidRPr="00FE6DF7">
        <w:rPr>
          <w:rFonts w:ascii="Arial" w:hAnsi="Arial" w:cs="Arial"/>
          <w:sz w:val="22"/>
          <w:szCs w:val="22"/>
        </w:rPr>
        <w:t>.202</w:t>
      </w:r>
      <w:r w:rsidR="00195F8F" w:rsidRPr="00FE6DF7">
        <w:rPr>
          <w:rFonts w:ascii="Arial" w:hAnsi="Arial" w:cs="Arial"/>
          <w:sz w:val="22"/>
          <w:szCs w:val="22"/>
        </w:rPr>
        <w:t>4</w:t>
      </w:r>
      <w:r w:rsidR="00A95BA3" w:rsidRPr="00FE6DF7">
        <w:rPr>
          <w:rFonts w:ascii="Arial" w:hAnsi="Arial" w:cs="Arial"/>
          <w:sz w:val="22"/>
          <w:szCs w:val="22"/>
        </w:rPr>
        <w:t>.</w:t>
      </w:r>
    </w:p>
    <w:p w14:paraId="0E6C49FE" w14:textId="6184A846" w:rsidR="00A95BA3" w:rsidRPr="00FE6DF7" w:rsidRDefault="00A95BA3" w:rsidP="00365A47">
      <w:pPr>
        <w:pStyle w:val="Zkladntext"/>
        <w:shd w:val="clear" w:color="auto" w:fill="FFFFFF" w:themeFill="background1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Vyřazen v roce 202</w:t>
      </w:r>
      <w:r w:rsidR="00195F8F" w:rsidRPr="00FE6DF7">
        <w:rPr>
          <w:rFonts w:ascii="Arial" w:hAnsi="Arial" w:cs="Arial"/>
          <w:sz w:val="22"/>
          <w:szCs w:val="22"/>
        </w:rPr>
        <w:t>3</w:t>
      </w:r>
      <w:r w:rsidRPr="00FE6DF7">
        <w:rPr>
          <w:rFonts w:ascii="Arial" w:hAnsi="Arial" w:cs="Arial"/>
          <w:sz w:val="22"/>
          <w:szCs w:val="22"/>
        </w:rPr>
        <w:t xml:space="preserve"> byl majetek prodaný a drobný majetek a věci z operativní evidence navržené D</w:t>
      </w:r>
      <w:r w:rsidR="00AE705F" w:rsidRPr="00FE6DF7">
        <w:rPr>
          <w:rFonts w:ascii="Arial" w:hAnsi="Arial" w:cs="Arial"/>
          <w:sz w:val="22"/>
          <w:szCs w:val="22"/>
        </w:rPr>
        <w:t>I</w:t>
      </w:r>
      <w:r w:rsidRPr="00FE6DF7">
        <w:rPr>
          <w:rFonts w:ascii="Arial" w:hAnsi="Arial" w:cs="Arial"/>
          <w:sz w:val="22"/>
          <w:szCs w:val="22"/>
        </w:rPr>
        <w:t xml:space="preserve">K </w:t>
      </w:r>
      <w:r w:rsidRPr="00FE6DF7">
        <w:rPr>
          <w:rFonts w:ascii="Arial" w:hAnsi="Arial" w:cs="Arial"/>
          <w:sz w:val="22"/>
          <w:szCs w:val="22"/>
        </w:rPr>
        <w:lastRenderedPageBreak/>
        <w:t xml:space="preserve">k odepsání. </w:t>
      </w:r>
    </w:p>
    <w:p w14:paraId="0876031F" w14:textId="4B0D1E17" w:rsidR="008E3BDC" w:rsidRPr="00FE6DF7" w:rsidRDefault="00747152" w:rsidP="00365A47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 xml:space="preserve">Pořízený majetek byl </w:t>
      </w:r>
      <w:r w:rsidR="0029588D" w:rsidRPr="00FE6DF7">
        <w:rPr>
          <w:rFonts w:ascii="Arial" w:hAnsi="Arial" w:cs="Arial"/>
          <w:sz w:val="22"/>
          <w:szCs w:val="22"/>
        </w:rPr>
        <w:t>účtován na</w:t>
      </w:r>
      <w:r w:rsidRPr="00FE6DF7">
        <w:rPr>
          <w:rFonts w:ascii="Arial" w:hAnsi="Arial" w:cs="Arial"/>
          <w:sz w:val="22"/>
          <w:szCs w:val="22"/>
        </w:rPr>
        <w:t xml:space="preserve"> účtu SU 042, z kterého byl převeden na majetkové účty SU 021 </w:t>
      </w:r>
      <w:r w:rsidR="0029588D" w:rsidRPr="00FE6DF7">
        <w:rPr>
          <w:rFonts w:ascii="Arial" w:hAnsi="Arial" w:cs="Arial"/>
          <w:sz w:val="22"/>
          <w:szCs w:val="22"/>
        </w:rPr>
        <w:t>a 022.</w:t>
      </w:r>
    </w:p>
    <w:p w14:paraId="3A6B02CF" w14:textId="77777777" w:rsidR="0029588D" w:rsidRPr="00FE6DF7" w:rsidRDefault="00747152" w:rsidP="00365A47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 xml:space="preserve">Od roku 2012 je majetek odepisován podle odpisového plánu. </w:t>
      </w:r>
    </w:p>
    <w:p w14:paraId="326265A0" w14:textId="53352F78" w:rsidR="008E3BDC" w:rsidRPr="00FE6DF7" w:rsidRDefault="00747152" w:rsidP="00365A47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 xml:space="preserve">Inventarizace je k nahlédnutí na obecním úřadu. </w:t>
      </w:r>
    </w:p>
    <w:p w14:paraId="7927AA99" w14:textId="54457F53" w:rsidR="005A1EB0" w:rsidRPr="00FE6DF7" w:rsidRDefault="0055210A" w:rsidP="00365A47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Ministerstvo pro místní rozvoj ČR potvrdilo zánik zástavního práva na nemovitost čp. 170 uplynutím sjednané doby</w:t>
      </w:r>
      <w:r w:rsidR="003C6B8B">
        <w:rPr>
          <w:rFonts w:ascii="Arial" w:hAnsi="Arial" w:cs="Arial"/>
          <w:sz w:val="22"/>
          <w:szCs w:val="22"/>
        </w:rPr>
        <w:t>.</w:t>
      </w:r>
      <w:r w:rsidRPr="00FE6DF7">
        <w:rPr>
          <w:rFonts w:ascii="Arial" w:hAnsi="Arial" w:cs="Arial"/>
          <w:sz w:val="22"/>
          <w:szCs w:val="22"/>
        </w:rPr>
        <w:t xml:space="preserve"> </w:t>
      </w:r>
      <w:r w:rsidR="003C6B8B">
        <w:rPr>
          <w:rFonts w:ascii="Arial" w:hAnsi="Arial" w:cs="Arial"/>
          <w:sz w:val="22"/>
          <w:szCs w:val="22"/>
        </w:rPr>
        <w:t>V</w:t>
      </w:r>
      <w:r w:rsidRPr="00FE6DF7">
        <w:rPr>
          <w:rFonts w:ascii="Arial" w:hAnsi="Arial" w:cs="Arial"/>
          <w:sz w:val="22"/>
          <w:szCs w:val="22"/>
        </w:rPr>
        <w:t xml:space="preserve">klad do KN 12.05.2023. Stavba s pozemkem byla přeúčtována v rámci AU.  </w:t>
      </w:r>
    </w:p>
    <w:p w14:paraId="26BB8672" w14:textId="77777777" w:rsidR="0055210A" w:rsidRPr="00FE6DF7" w:rsidRDefault="0055210A" w:rsidP="00365A47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7DFA07" w14:textId="173EF965" w:rsidR="008E3BDC" w:rsidRPr="00FE6DF7" w:rsidRDefault="00747152" w:rsidP="00365A47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Zařazený</w:t>
      </w:r>
      <w:r w:rsidR="00FA0B85" w:rsidRPr="00FE6DF7">
        <w:rPr>
          <w:rFonts w:ascii="Arial" w:hAnsi="Arial" w:cs="Arial"/>
          <w:sz w:val="22"/>
          <w:szCs w:val="22"/>
        </w:rPr>
        <w:t xml:space="preserve"> a přeřazený</w:t>
      </w:r>
      <w:r w:rsidRPr="00FE6DF7">
        <w:rPr>
          <w:rFonts w:ascii="Arial" w:hAnsi="Arial" w:cs="Arial"/>
          <w:sz w:val="22"/>
          <w:szCs w:val="22"/>
        </w:rPr>
        <w:t xml:space="preserve"> dlouhodobý majetek:</w:t>
      </w:r>
    </w:p>
    <w:p w14:paraId="70EDC6EA" w14:textId="772ACAD0" w:rsidR="008E3BDC" w:rsidRPr="00FE6DF7" w:rsidRDefault="00747152" w:rsidP="00365A47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 xml:space="preserve">SU 018 drobný nehmotný </w:t>
      </w:r>
      <w:r w:rsidR="0029588D" w:rsidRPr="00FE6DF7">
        <w:rPr>
          <w:rFonts w:ascii="Arial" w:hAnsi="Arial" w:cs="Arial"/>
          <w:sz w:val="22"/>
          <w:szCs w:val="22"/>
        </w:rPr>
        <w:t xml:space="preserve">majetek </w:t>
      </w:r>
      <w:r w:rsidR="005A1EB0" w:rsidRPr="00FE6DF7">
        <w:rPr>
          <w:rFonts w:ascii="Arial" w:hAnsi="Arial" w:cs="Arial"/>
          <w:sz w:val="22"/>
          <w:szCs w:val="22"/>
        </w:rPr>
        <w:t>66</w:t>
      </w:r>
      <w:r w:rsidRPr="00FE6DF7">
        <w:rPr>
          <w:rFonts w:ascii="Arial" w:hAnsi="Arial" w:cs="Arial"/>
          <w:sz w:val="22"/>
          <w:szCs w:val="22"/>
        </w:rPr>
        <w:t xml:space="preserve"> </w:t>
      </w:r>
      <w:r w:rsidR="005A1EB0" w:rsidRPr="00FE6DF7">
        <w:rPr>
          <w:rFonts w:ascii="Arial" w:hAnsi="Arial" w:cs="Arial"/>
          <w:sz w:val="22"/>
          <w:szCs w:val="22"/>
        </w:rPr>
        <w:t>889</w:t>
      </w:r>
      <w:r w:rsidRPr="00FE6DF7">
        <w:rPr>
          <w:rFonts w:ascii="Arial" w:hAnsi="Arial" w:cs="Arial"/>
          <w:sz w:val="22"/>
          <w:szCs w:val="22"/>
        </w:rPr>
        <w:t xml:space="preserve">,00 Kč – </w:t>
      </w:r>
      <w:r w:rsidR="005A1EB0" w:rsidRPr="00FE6DF7">
        <w:rPr>
          <w:rFonts w:ascii="Arial" w:hAnsi="Arial" w:cs="Arial"/>
          <w:sz w:val="22"/>
          <w:szCs w:val="22"/>
        </w:rPr>
        <w:t>aplikace V obraze, KEO4 služby na webu</w:t>
      </w:r>
      <w:r w:rsidR="007C4A51" w:rsidRPr="00FE6DF7">
        <w:rPr>
          <w:rFonts w:ascii="Arial" w:hAnsi="Arial" w:cs="Arial"/>
          <w:sz w:val="22"/>
          <w:szCs w:val="22"/>
        </w:rPr>
        <w:t xml:space="preserve"> </w:t>
      </w:r>
      <w:r w:rsidR="005A1EB0" w:rsidRPr="00FE6DF7">
        <w:rPr>
          <w:rFonts w:ascii="Arial" w:hAnsi="Arial" w:cs="Arial"/>
          <w:sz w:val="22"/>
          <w:szCs w:val="22"/>
        </w:rPr>
        <w:t>a evid</w:t>
      </w:r>
      <w:r w:rsidR="007C4A51" w:rsidRPr="00FE6DF7">
        <w:rPr>
          <w:rFonts w:ascii="Arial" w:hAnsi="Arial" w:cs="Arial"/>
          <w:sz w:val="22"/>
          <w:szCs w:val="22"/>
        </w:rPr>
        <w:t>e</w:t>
      </w:r>
      <w:r w:rsidR="005A1EB0" w:rsidRPr="00FE6DF7">
        <w:rPr>
          <w:rFonts w:ascii="Arial" w:hAnsi="Arial" w:cs="Arial"/>
          <w:sz w:val="22"/>
          <w:szCs w:val="22"/>
        </w:rPr>
        <w:t>nce hřbitova.</w:t>
      </w:r>
    </w:p>
    <w:p w14:paraId="6CF50042" w14:textId="63289DC0" w:rsidR="008E3BDC" w:rsidRPr="00FE6DF7" w:rsidRDefault="00747152" w:rsidP="00365A47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 xml:space="preserve">SU 021 stavby v celkové částce </w:t>
      </w:r>
      <w:r w:rsidR="00255E7B" w:rsidRPr="00FE6DF7">
        <w:rPr>
          <w:rFonts w:ascii="Arial" w:hAnsi="Arial" w:cs="Arial"/>
          <w:sz w:val="22"/>
          <w:szCs w:val="22"/>
        </w:rPr>
        <w:t>1</w:t>
      </w:r>
      <w:r w:rsidR="005A1EB0" w:rsidRPr="00FE6DF7">
        <w:rPr>
          <w:rFonts w:ascii="Arial" w:hAnsi="Arial" w:cs="Arial"/>
          <w:sz w:val="22"/>
          <w:szCs w:val="22"/>
        </w:rPr>
        <w:t>9 999 490</w:t>
      </w:r>
      <w:r w:rsidR="00255E7B" w:rsidRPr="00FE6DF7">
        <w:rPr>
          <w:rFonts w:ascii="Arial" w:hAnsi="Arial" w:cs="Arial"/>
          <w:sz w:val="22"/>
          <w:szCs w:val="22"/>
        </w:rPr>
        <w:t>,</w:t>
      </w:r>
      <w:r w:rsidR="005A1EB0" w:rsidRPr="00FE6DF7">
        <w:rPr>
          <w:rFonts w:ascii="Arial" w:hAnsi="Arial" w:cs="Arial"/>
          <w:sz w:val="22"/>
          <w:szCs w:val="22"/>
        </w:rPr>
        <w:t>72</w:t>
      </w:r>
      <w:r w:rsidRPr="00FE6DF7">
        <w:rPr>
          <w:rFonts w:ascii="Arial" w:hAnsi="Arial" w:cs="Arial"/>
          <w:sz w:val="22"/>
          <w:szCs w:val="22"/>
        </w:rPr>
        <w:t xml:space="preserve"> Kč – </w:t>
      </w:r>
      <w:r w:rsidR="005A1EB0" w:rsidRPr="00FE6DF7">
        <w:rPr>
          <w:rFonts w:ascii="Arial" w:hAnsi="Arial" w:cs="Arial"/>
          <w:sz w:val="22"/>
          <w:szCs w:val="22"/>
        </w:rPr>
        <w:t>Veřejné osvětlení za jízdárnou, pramenní jímka, deš</w:t>
      </w:r>
      <w:r w:rsidR="005B0F8F" w:rsidRPr="00FE6DF7">
        <w:rPr>
          <w:rFonts w:ascii="Arial" w:hAnsi="Arial" w:cs="Arial"/>
          <w:sz w:val="22"/>
          <w:szCs w:val="22"/>
        </w:rPr>
        <w:t>ť</w:t>
      </w:r>
      <w:r w:rsidR="005A1EB0" w:rsidRPr="00FE6DF7">
        <w:rPr>
          <w:rFonts w:ascii="Arial" w:hAnsi="Arial" w:cs="Arial"/>
          <w:sz w:val="22"/>
          <w:szCs w:val="22"/>
        </w:rPr>
        <w:t>ová a splašková kanalizace</w:t>
      </w:r>
      <w:r w:rsidR="005B0F8F" w:rsidRPr="00FE6DF7">
        <w:rPr>
          <w:rFonts w:ascii="Arial" w:hAnsi="Arial" w:cs="Arial"/>
          <w:sz w:val="22"/>
          <w:szCs w:val="22"/>
        </w:rPr>
        <w:t>. Technické zhodnocení ČOV, KD, čp. 170</w:t>
      </w:r>
      <w:r w:rsidR="005A1EB0" w:rsidRPr="00FE6DF7">
        <w:rPr>
          <w:rFonts w:ascii="Arial" w:hAnsi="Arial" w:cs="Arial"/>
          <w:sz w:val="22"/>
          <w:szCs w:val="22"/>
        </w:rPr>
        <w:t>.</w:t>
      </w:r>
      <w:r w:rsidRPr="00FE6DF7">
        <w:rPr>
          <w:rFonts w:ascii="Arial" w:hAnsi="Arial" w:cs="Arial"/>
          <w:sz w:val="22"/>
          <w:szCs w:val="22"/>
        </w:rPr>
        <w:t xml:space="preserve"> </w:t>
      </w:r>
      <w:r w:rsidR="00FA0B85" w:rsidRPr="00FE6DF7">
        <w:rPr>
          <w:rFonts w:ascii="Arial" w:hAnsi="Arial" w:cs="Arial"/>
          <w:sz w:val="22"/>
          <w:szCs w:val="22"/>
        </w:rPr>
        <w:t xml:space="preserve">V částce je zahrnuto i </w:t>
      </w:r>
      <w:r w:rsidR="00341F73" w:rsidRPr="00FE6DF7">
        <w:rPr>
          <w:rFonts w:ascii="Arial" w:hAnsi="Arial" w:cs="Arial"/>
          <w:sz w:val="22"/>
          <w:szCs w:val="22"/>
        </w:rPr>
        <w:t>přeřazení staveb</w:t>
      </w:r>
      <w:r w:rsidR="00FA0B85" w:rsidRPr="00FE6DF7">
        <w:rPr>
          <w:rFonts w:ascii="Arial" w:hAnsi="Arial" w:cs="Arial"/>
          <w:sz w:val="22"/>
          <w:szCs w:val="22"/>
        </w:rPr>
        <w:t xml:space="preserve"> v rámci účetního zařazení majetku.</w:t>
      </w:r>
    </w:p>
    <w:p w14:paraId="0E17CA8F" w14:textId="5DB85CA4" w:rsidR="008E3BDC" w:rsidRPr="00FE6DF7" w:rsidRDefault="00747152" w:rsidP="00365A47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 xml:space="preserve">SU 022 movité věci v celkové částce </w:t>
      </w:r>
      <w:r w:rsidR="005A1EB0" w:rsidRPr="00FE6DF7">
        <w:rPr>
          <w:rFonts w:ascii="Arial" w:hAnsi="Arial" w:cs="Arial"/>
          <w:sz w:val="22"/>
          <w:szCs w:val="22"/>
        </w:rPr>
        <w:t>831 338,74</w:t>
      </w:r>
      <w:r w:rsidRPr="00FE6DF7">
        <w:rPr>
          <w:rFonts w:ascii="Arial" w:hAnsi="Arial" w:cs="Arial"/>
          <w:sz w:val="22"/>
          <w:szCs w:val="22"/>
        </w:rPr>
        <w:t xml:space="preserve"> Kč – </w:t>
      </w:r>
      <w:r w:rsidR="00255E7B" w:rsidRPr="00FE6DF7">
        <w:rPr>
          <w:rFonts w:ascii="Arial" w:hAnsi="Arial" w:cs="Arial"/>
          <w:sz w:val="22"/>
          <w:szCs w:val="22"/>
        </w:rPr>
        <w:t>pracovní stroje</w:t>
      </w:r>
      <w:r w:rsidR="005A1EB0" w:rsidRPr="00FE6DF7">
        <w:rPr>
          <w:rFonts w:ascii="Arial" w:hAnsi="Arial" w:cs="Arial"/>
          <w:sz w:val="22"/>
          <w:szCs w:val="22"/>
        </w:rPr>
        <w:t>, elektronická úřední deska</w:t>
      </w:r>
      <w:r w:rsidR="00255E7B" w:rsidRPr="00FE6DF7">
        <w:rPr>
          <w:rFonts w:ascii="Arial" w:hAnsi="Arial" w:cs="Arial"/>
          <w:sz w:val="22"/>
          <w:szCs w:val="22"/>
        </w:rPr>
        <w:t>.</w:t>
      </w:r>
    </w:p>
    <w:p w14:paraId="41C276B0" w14:textId="6906FF0E" w:rsidR="008E3BDC" w:rsidRPr="00FE6DF7" w:rsidRDefault="00747152" w:rsidP="00365A47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 xml:space="preserve">SU 028 drobný majetek v celkové částce </w:t>
      </w:r>
      <w:r w:rsidR="005B0F8F" w:rsidRPr="00FE6DF7">
        <w:rPr>
          <w:rFonts w:ascii="Arial" w:hAnsi="Arial" w:cs="Arial"/>
          <w:sz w:val="22"/>
          <w:szCs w:val="22"/>
        </w:rPr>
        <w:t>323</w:t>
      </w:r>
      <w:r w:rsidR="007C4A51" w:rsidRPr="00FE6DF7">
        <w:rPr>
          <w:rFonts w:ascii="Arial" w:hAnsi="Arial" w:cs="Arial"/>
          <w:sz w:val="22"/>
          <w:szCs w:val="22"/>
        </w:rPr>
        <w:t xml:space="preserve"> </w:t>
      </w:r>
      <w:r w:rsidR="005B0F8F" w:rsidRPr="00FE6DF7">
        <w:rPr>
          <w:rFonts w:ascii="Arial" w:hAnsi="Arial" w:cs="Arial"/>
          <w:sz w:val="22"/>
          <w:szCs w:val="22"/>
        </w:rPr>
        <w:t>098,39</w:t>
      </w:r>
      <w:r w:rsidR="00255E7B" w:rsidRPr="00FE6DF7">
        <w:rPr>
          <w:rFonts w:ascii="Arial" w:hAnsi="Arial" w:cs="Arial"/>
          <w:sz w:val="22"/>
          <w:szCs w:val="22"/>
        </w:rPr>
        <w:t xml:space="preserve"> </w:t>
      </w:r>
      <w:r w:rsidRPr="00FE6DF7">
        <w:rPr>
          <w:rFonts w:ascii="Arial" w:hAnsi="Arial" w:cs="Arial"/>
          <w:sz w:val="22"/>
          <w:szCs w:val="22"/>
        </w:rPr>
        <w:t xml:space="preserve">Kč – </w:t>
      </w:r>
      <w:r w:rsidR="00255E7B" w:rsidRPr="00FE6DF7">
        <w:rPr>
          <w:rFonts w:ascii="Arial" w:hAnsi="Arial" w:cs="Arial"/>
          <w:sz w:val="22"/>
          <w:szCs w:val="22"/>
        </w:rPr>
        <w:t>pracovní stroje</w:t>
      </w:r>
      <w:r w:rsidR="0029588D" w:rsidRPr="00FE6DF7">
        <w:rPr>
          <w:rFonts w:ascii="Arial" w:hAnsi="Arial" w:cs="Arial"/>
          <w:sz w:val="22"/>
          <w:szCs w:val="22"/>
        </w:rPr>
        <w:t>, výpočetní</w:t>
      </w:r>
      <w:r w:rsidRPr="00FE6DF7">
        <w:rPr>
          <w:rFonts w:ascii="Arial" w:hAnsi="Arial" w:cs="Arial"/>
          <w:sz w:val="22"/>
          <w:szCs w:val="22"/>
        </w:rPr>
        <w:t xml:space="preserve"> a telekom</w:t>
      </w:r>
      <w:r w:rsidR="0029588D" w:rsidRPr="00FE6DF7">
        <w:rPr>
          <w:rFonts w:ascii="Arial" w:hAnsi="Arial" w:cs="Arial"/>
          <w:sz w:val="22"/>
          <w:szCs w:val="22"/>
        </w:rPr>
        <w:t>unikační</w:t>
      </w:r>
      <w:r w:rsidRPr="00FE6DF7">
        <w:rPr>
          <w:rFonts w:ascii="Arial" w:hAnsi="Arial" w:cs="Arial"/>
          <w:sz w:val="22"/>
          <w:szCs w:val="22"/>
        </w:rPr>
        <w:t xml:space="preserve"> </w:t>
      </w:r>
      <w:r w:rsidR="0029588D" w:rsidRPr="00FE6DF7">
        <w:rPr>
          <w:rFonts w:ascii="Arial" w:hAnsi="Arial" w:cs="Arial"/>
          <w:sz w:val="22"/>
          <w:szCs w:val="22"/>
        </w:rPr>
        <w:t>t</w:t>
      </w:r>
      <w:r w:rsidRPr="00FE6DF7">
        <w:rPr>
          <w:rFonts w:ascii="Arial" w:hAnsi="Arial" w:cs="Arial"/>
          <w:sz w:val="22"/>
          <w:szCs w:val="22"/>
        </w:rPr>
        <w:t>echnika</w:t>
      </w:r>
      <w:r w:rsidR="005B0F8F" w:rsidRPr="00FE6DF7">
        <w:rPr>
          <w:rFonts w:ascii="Arial" w:hAnsi="Arial" w:cs="Arial"/>
          <w:sz w:val="22"/>
          <w:szCs w:val="22"/>
        </w:rPr>
        <w:t>.</w:t>
      </w:r>
      <w:r w:rsidRPr="00FE6DF7">
        <w:rPr>
          <w:rFonts w:ascii="Arial" w:hAnsi="Arial" w:cs="Arial"/>
          <w:sz w:val="22"/>
          <w:szCs w:val="22"/>
        </w:rPr>
        <w:t xml:space="preserve"> </w:t>
      </w:r>
      <w:r w:rsidR="005B0F8F" w:rsidRPr="00FE6DF7">
        <w:rPr>
          <w:rFonts w:ascii="Arial" w:hAnsi="Arial" w:cs="Arial"/>
          <w:sz w:val="22"/>
          <w:szCs w:val="22"/>
        </w:rPr>
        <w:t>V</w:t>
      </w:r>
      <w:r w:rsidR="00255E7B" w:rsidRPr="00FE6DF7">
        <w:rPr>
          <w:rFonts w:ascii="Arial" w:hAnsi="Arial" w:cs="Arial"/>
          <w:sz w:val="22"/>
          <w:szCs w:val="22"/>
        </w:rPr>
        <w:t>ybavení úřadu,</w:t>
      </w:r>
      <w:r w:rsidR="005B0F8F" w:rsidRPr="00FE6DF7">
        <w:rPr>
          <w:rFonts w:ascii="Arial" w:hAnsi="Arial" w:cs="Arial"/>
          <w:sz w:val="22"/>
          <w:szCs w:val="22"/>
        </w:rPr>
        <w:t xml:space="preserve"> ČOV, KD, dílny. V</w:t>
      </w:r>
      <w:r w:rsidR="00255E7B" w:rsidRPr="00FE6DF7">
        <w:rPr>
          <w:rFonts w:ascii="Arial" w:hAnsi="Arial" w:cs="Arial"/>
          <w:sz w:val="22"/>
          <w:szCs w:val="22"/>
        </w:rPr>
        <w:t>enkovní mobiliář</w:t>
      </w:r>
      <w:r w:rsidRPr="00FE6DF7">
        <w:rPr>
          <w:rFonts w:ascii="Arial" w:hAnsi="Arial" w:cs="Arial"/>
          <w:sz w:val="22"/>
          <w:szCs w:val="22"/>
        </w:rPr>
        <w:t xml:space="preserve"> a další.</w:t>
      </w:r>
    </w:p>
    <w:p w14:paraId="0DD9D167" w14:textId="19CBA865" w:rsidR="005B0F8F" w:rsidRPr="00FE6DF7" w:rsidRDefault="005B0F8F" w:rsidP="00365A47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 xml:space="preserve">SU 031 pozemky v celkové částce 75 786,31 Kč odkup pozemků pod chodníky I/13 a pod komunikací  </w:t>
      </w:r>
      <w:r w:rsidR="003C6B8B">
        <w:rPr>
          <w:rFonts w:ascii="Arial" w:hAnsi="Arial" w:cs="Arial"/>
          <w:sz w:val="22"/>
          <w:szCs w:val="22"/>
        </w:rPr>
        <w:t xml:space="preserve"> lokalita pod hřbitovem</w:t>
      </w:r>
      <w:r w:rsidRPr="00FE6DF7">
        <w:rPr>
          <w:rFonts w:ascii="Arial" w:hAnsi="Arial" w:cs="Arial"/>
          <w:sz w:val="22"/>
          <w:szCs w:val="22"/>
        </w:rPr>
        <w:t xml:space="preserve">. </w:t>
      </w:r>
    </w:p>
    <w:p w14:paraId="5C501441" w14:textId="3003248C" w:rsidR="008E3BDC" w:rsidRPr="00FE6DF7" w:rsidRDefault="00747152" w:rsidP="00365A47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SU 042 nedokončený dlouhodobý hmotný majetek v </w:t>
      </w:r>
      <w:r w:rsidR="0029588D" w:rsidRPr="00FE6DF7">
        <w:rPr>
          <w:rFonts w:ascii="Arial" w:hAnsi="Arial" w:cs="Arial"/>
          <w:sz w:val="22"/>
          <w:szCs w:val="22"/>
        </w:rPr>
        <w:t xml:space="preserve">částce </w:t>
      </w:r>
      <w:r w:rsidR="005B0F8F" w:rsidRPr="00FE6DF7">
        <w:rPr>
          <w:rFonts w:ascii="Arial" w:hAnsi="Arial" w:cs="Arial"/>
          <w:sz w:val="22"/>
          <w:szCs w:val="22"/>
        </w:rPr>
        <w:t>3 116 088</w:t>
      </w:r>
      <w:r w:rsidR="00255E7B" w:rsidRPr="00FE6DF7">
        <w:rPr>
          <w:rFonts w:ascii="Arial" w:hAnsi="Arial" w:cs="Arial"/>
          <w:sz w:val="22"/>
          <w:szCs w:val="22"/>
        </w:rPr>
        <w:t>,</w:t>
      </w:r>
      <w:r w:rsidR="005B0F8F" w:rsidRPr="00FE6DF7">
        <w:rPr>
          <w:rFonts w:ascii="Arial" w:hAnsi="Arial" w:cs="Arial"/>
          <w:sz w:val="22"/>
          <w:szCs w:val="22"/>
        </w:rPr>
        <w:t>50</w:t>
      </w:r>
      <w:r w:rsidRPr="00FE6DF7">
        <w:rPr>
          <w:rFonts w:ascii="Arial" w:hAnsi="Arial" w:cs="Arial"/>
          <w:sz w:val="22"/>
          <w:szCs w:val="22"/>
        </w:rPr>
        <w:t xml:space="preserve"> Kč</w:t>
      </w:r>
      <w:r w:rsidR="005B0F8F" w:rsidRPr="00FE6DF7">
        <w:rPr>
          <w:rFonts w:ascii="Arial" w:hAnsi="Arial" w:cs="Arial"/>
          <w:sz w:val="22"/>
          <w:szCs w:val="22"/>
        </w:rPr>
        <w:t>.</w:t>
      </w:r>
      <w:r w:rsidRPr="00FE6DF7">
        <w:rPr>
          <w:rFonts w:ascii="Arial" w:hAnsi="Arial" w:cs="Arial"/>
          <w:sz w:val="22"/>
          <w:szCs w:val="22"/>
        </w:rPr>
        <w:t xml:space="preserve"> </w:t>
      </w:r>
      <w:r w:rsidR="005B0F8F" w:rsidRPr="00FE6DF7">
        <w:rPr>
          <w:rFonts w:ascii="Arial" w:hAnsi="Arial" w:cs="Arial"/>
          <w:sz w:val="22"/>
          <w:szCs w:val="22"/>
        </w:rPr>
        <w:t>C</w:t>
      </w:r>
      <w:r w:rsidRPr="00FE6DF7">
        <w:rPr>
          <w:rFonts w:ascii="Arial" w:hAnsi="Arial" w:cs="Arial"/>
          <w:sz w:val="22"/>
          <w:szCs w:val="22"/>
        </w:rPr>
        <w:t>hodníky</w:t>
      </w:r>
      <w:r w:rsidR="005B0F8F" w:rsidRPr="00FE6DF7">
        <w:rPr>
          <w:rFonts w:ascii="Arial" w:hAnsi="Arial" w:cs="Arial"/>
          <w:sz w:val="22"/>
          <w:szCs w:val="22"/>
        </w:rPr>
        <w:t xml:space="preserve"> a </w:t>
      </w:r>
      <w:r w:rsidR="00DC3BDA" w:rsidRPr="00FE6DF7">
        <w:rPr>
          <w:rFonts w:ascii="Arial" w:hAnsi="Arial" w:cs="Arial"/>
          <w:sz w:val="22"/>
          <w:szCs w:val="22"/>
        </w:rPr>
        <w:t>komunikace, školní</w:t>
      </w:r>
      <w:r w:rsidR="005B0F8F" w:rsidRPr="00FE6DF7">
        <w:rPr>
          <w:rFonts w:ascii="Arial" w:hAnsi="Arial" w:cs="Arial"/>
          <w:sz w:val="22"/>
          <w:szCs w:val="22"/>
        </w:rPr>
        <w:t xml:space="preserve"> hřiště, nový úřad</w:t>
      </w:r>
      <w:r w:rsidRPr="00FE6DF7">
        <w:rPr>
          <w:rFonts w:ascii="Arial" w:hAnsi="Arial" w:cs="Arial"/>
          <w:sz w:val="22"/>
          <w:szCs w:val="22"/>
        </w:rPr>
        <w:t>.</w:t>
      </w:r>
    </w:p>
    <w:p w14:paraId="0725E50C" w14:textId="77777777" w:rsidR="008E3BDC" w:rsidRPr="00FE6DF7" w:rsidRDefault="008E3BDC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3D0B242" w14:textId="4FF21D5A" w:rsidR="008E3BDC" w:rsidRPr="00FE6DF7" w:rsidRDefault="00747152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Vyřazený</w:t>
      </w:r>
      <w:r w:rsidR="00FA0B85" w:rsidRPr="00FE6DF7">
        <w:rPr>
          <w:rFonts w:ascii="Arial" w:hAnsi="Arial" w:cs="Arial"/>
          <w:sz w:val="22"/>
          <w:szCs w:val="22"/>
        </w:rPr>
        <w:t xml:space="preserve"> a přeřazený</w:t>
      </w:r>
      <w:r w:rsidRPr="00FE6DF7">
        <w:rPr>
          <w:rFonts w:ascii="Arial" w:hAnsi="Arial" w:cs="Arial"/>
          <w:sz w:val="22"/>
          <w:szCs w:val="22"/>
        </w:rPr>
        <w:t xml:space="preserve"> dlouhodobý majetek: </w:t>
      </w:r>
    </w:p>
    <w:p w14:paraId="085370F6" w14:textId="38CD7BED" w:rsidR="008E3BDC" w:rsidRPr="00FE6DF7" w:rsidRDefault="00747152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 xml:space="preserve">SU 028 drobný majetek </w:t>
      </w:r>
      <w:r w:rsidR="0055210A" w:rsidRPr="00FE6DF7">
        <w:rPr>
          <w:rFonts w:ascii="Arial" w:hAnsi="Arial" w:cs="Arial"/>
          <w:sz w:val="22"/>
          <w:szCs w:val="22"/>
        </w:rPr>
        <w:t>78</w:t>
      </w:r>
      <w:r w:rsidR="00FA0B85" w:rsidRPr="00FE6DF7">
        <w:rPr>
          <w:rFonts w:ascii="Arial" w:hAnsi="Arial" w:cs="Arial"/>
          <w:sz w:val="22"/>
          <w:szCs w:val="22"/>
        </w:rPr>
        <w:t xml:space="preserve"> </w:t>
      </w:r>
      <w:r w:rsidR="0055210A" w:rsidRPr="00FE6DF7">
        <w:rPr>
          <w:rFonts w:ascii="Arial" w:hAnsi="Arial" w:cs="Arial"/>
          <w:sz w:val="22"/>
          <w:szCs w:val="22"/>
        </w:rPr>
        <w:t>704</w:t>
      </w:r>
      <w:r w:rsidRPr="00FE6DF7">
        <w:rPr>
          <w:rFonts w:ascii="Arial" w:hAnsi="Arial" w:cs="Arial"/>
          <w:sz w:val="22"/>
          <w:szCs w:val="22"/>
        </w:rPr>
        <w:t>,</w:t>
      </w:r>
      <w:r w:rsidR="0055210A" w:rsidRPr="00FE6DF7">
        <w:rPr>
          <w:rFonts w:ascii="Arial" w:hAnsi="Arial" w:cs="Arial"/>
          <w:sz w:val="22"/>
          <w:szCs w:val="22"/>
        </w:rPr>
        <w:t>36</w:t>
      </w:r>
      <w:r w:rsidRPr="00FE6DF7">
        <w:rPr>
          <w:rFonts w:ascii="Arial" w:hAnsi="Arial" w:cs="Arial"/>
          <w:sz w:val="22"/>
          <w:szCs w:val="22"/>
        </w:rPr>
        <w:t xml:space="preserve"> Kč – vyřazen majetek navržený k vyřazení při inventarizaci 202</w:t>
      </w:r>
      <w:r w:rsidR="0055210A" w:rsidRPr="00FE6DF7">
        <w:rPr>
          <w:rFonts w:ascii="Arial" w:hAnsi="Arial" w:cs="Arial"/>
          <w:sz w:val="22"/>
          <w:szCs w:val="22"/>
        </w:rPr>
        <w:t>3</w:t>
      </w:r>
      <w:r w:rsidRPr="00FE6DF7">
        <w:rPr>
          <w:rFonts w:ascii="Arial" w:hAnsi="Arial" w:cs="Arial"/>
          <w:sz w:val="22"/>
          <w:szCs w:val="22"/>
        </w:rPr>
        <w:t xml:space="preserve"> a během roku 202</w:t>
      </w:r>
      <w:r w:rsidR="0055210A" w:rsidRPr="00FE6DF7">
        <w:rPr>
          <w:rFonts w:ascii="Arial" w:hAnsi="Arial" w:cs="Arial"/>
          <w:sz w:val="22"/>
          <w:szCs w:val="22"/>
        </w:rPr>
        <w:t>3</w:t>
      </w:r>
      <w:r w:rsidRPr="00FE6DF7">
        <w:rPr>
          <w:rFonts w:ascii="Arial" w:hAnsi="Arial" w:cs="Arial"/>
          <w:sz w:val="22"/>
          <w:szCs w:val="22"/>
        </w:rPr>
        <w:t xml:space="preserve">. </w:t>
      </w:r>
    </w:p>
    <w:p w14:paraId="0A73D3A3" w14:textId="7C0E070B" w:rsidR="008E3BDC" w:rsidRPr="00FE6DF7" w:rsidRDefault="00747152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 xml:space="preserve">SU 021 </w:t>
      </w:r>
      <w:r w:rsidR="0029588D" w:rsidRPr="00FE6DF7">
        <w:rPr>
          <w:rFonts w:ascii="Arial" w:hAnsi="Arial" w:cs="Arial"/>
          <w:sz w:val="22"/>
          <w:szCs w:val="22"/>
        </w:rPr>
        <w:t>stavby 3</w:t>
      </w:r>
      <w:r w:rsidRPr="00FE6DF7">
        <w:rPr>
          <w:rFonts w:ascii="Arial" w:hAnsi="Arial" w:cs="Arial"/>
          <w:sz w:val="22"/>
          <w:szCs w:val="22"/>
        </w:rPr>
        <w:t xml:space="preserve"> </w:t>
      </w:r>
      <w:r w:rsidR="00FA0B85" w:rsidRPr="00FE6DF7">
        <w:rPr>
          <w:rFonts w:ascii="Arial" w:hAnsi="Arial" w:cs="Arial"/>
          <w:sz w:val="22"/>
          <w:szCs w:val="22"/>
        </w:rPr>
        <w:t>997 972,45</w:t>
      </w:r>
      <w:r w:rsidRPr="00FE6DF7">
        <w:rPr>
          <w:rFonts w:ascii="Arial" w:hAnsi="Arial" w:cs="Arial"/>
          <w:sz w:val="22"/>
          <w:szCs w:val="22"/>
        </w:rPr>
        <w:t xml:space="preserve"> Kč – </w:t>
      </w:r>
      <w:r w:rsidR="00FA0B85" w:rsidRPr="00FE6DF7">
        <w:rPr>
          <w:rFonts w:ascii="Arial" w:hAnsi="Arial" w:cs="Arial"/>
          <w:sz w:val="22"/>
          <w:szCs w:val="22"/>
        </w:rPr>
        <w:t>nedošlo k žádnému vyřazení, jen přeřazení v rámci účetního zařazení majetku</w:t>
      </w:r>
      <w:r w:rsidR="003C6B8B">
        <w:rPr>
          <w:rFonts w:ascii="Arial" w:hAnsi="Arial" w:cs="Arial"/>
          <w:sz w:val="22"/>
          <w:szCs w:val="22"/>
        </w:rPr>
        <w:t>,</w:t>
      </w:r>
      <w:r w:rsidR="0055210A" w:rsidRPr="00FE6DF7">
        <w:rPr>
          <w:rFonts w:ascii="Arial" w:hAnsi="Arial" w:cs="Arial"/>
          <w:sz w:val="22"/>
          <w:szCs w:val="22"/>
        </w:rPr>
        <w:t xml:space="preserve"> zrušení zástavního práva.</w:t>
      </w:r>
    </w:p>
    <w:p w14:paraId="184DFB54" w14:textId="5F729266" w:rsidR="00B75EFD" w:rsidRPr="00FE6DF7" w:rsidRDefault="00B75EFD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 xml:space="preserve">SU 031 pozemky – prodej </w:t>
      </w:r>
      <w:r w:rsidR="007C4A51" w:rsidRPr="00FE6DF7">
        <w:rPr>
          <w:rFonts w:ascii="Arial" w:hAnsi="Arial" w:cs="Arial"/>
          <w:sz w:val="22"/>
          <w:szCs w:val="22"/>
        </w:rPr>
        <w:t>části pozemku.</w:t>
      </w:r>
    </w:p>
    <w:p w14:paraId="46D61BF0" w14:textId="77777777" w:rsidR="00402461" w:rsidRPr="00FE6DF7" w:rsidRDefault="00402461">
      <w:pPr>
        <w:pStyle w:val="Zkladntex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E77CA59" w14:textId="3C593F17" w:rsidR="008E3BDC" w:rsidRPr="00FE6DF7" w:rsidRDefault="00747152">
      <w:pPr>
        <w:pStyle w:val="Zkladntex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6DF7">
        <w:rPr>
          <w:rFonts w:ascii="Arial" w:hAnsi="Arial" w:cs="Arial"/>
          <w:sz w:val="20"/>
          <w:szCs w:val="20"/>
        </w:rPr>
        <w:t>Vybrané stavy majetku z výkazu Příloha:</w:t>
      </w:r>
    </w:p>
    <w:p w14:paraId="63CA8E7F" w14:textId="43BBF3CE" w:rsidR="008E3BDC" w:rsidRPr="00FE6DF7" w:rsidRDefault="00B75EFD">
      <w:pPr>
        <w:pStyle w:val="Zkladntex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6DF7">
        <w:rPr>
          <w:rFonts w:ascii="Arial" w:hAnsi="Arial" w:cs="Arial"/>
          <w:sz w:val="20"/>
          <w:szCs w:val="20"/>
        </w:rPr>
        <w:t>V Kč.</w:t>
      </w: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5"/>
        <w:gridCol w:w="1308"/>
        <w:gridCol w:w="1134"/>
        <w:gridCol w:w="1701"/>
        <w:gridCol w:w="1952"/>
      </w:tblGrid>
      <w:tr w:rsidR="00B75EFD" w:rsidRPr="00B75EFD" w14:paraId="16D2CC88" w14:textId="77777777" w:rsidTr="00DC3BDA">
        <w:trPr>
          <w:trHeight w:val="256"/>
        </w:trPr>
        <w:tc>
          <w:tcPr>
            <w:tcW w:w="3815" w:type="dxa"/>
            <w:shd w:val="clear" w:color="auto" w:fill="auto"/>
            <w:noWrap/>
            <w:vAlign w:val="bottom"/>
            <w:hideMark/>
          </w:tcPr>
          <w:p w14:paraId="3C782CE2" w14:textId="77777777" w:rsidR="00B75EFD" w:rsidRPr="00B75EFD" w:rsidRDefault="00B75EFD" w:rsidP="00B75E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6F49EBD1" w14:textId="77777777" w:rsidR="00B75EFD" w:rsidRPr="00B75EFD" w:rsidRDefault="00B75EFD" w:rsidP="00B75E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Brutto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E8AE5C" w14:textId="77777777" w:rsidR="00B75EFD" w:rsidRPr="00B75EFD" w:rsidRDefault="00B75EFD" w:rsidP="00B75E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Korekce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75B598" w14:textId="77777777" w:rsidR="00B75EFD" w:rsidRPr="00B75EFD" w:rsidRDefault="00B75EFD" w:rsidP="00B75E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Netto</w:t>
            </w:r>
          </w:p>
        </w:tc>
        <w:tc>
          <w:tcPr>
            <w:tcW w:w="1952" w:type="dxa"/>
            <w:shd w:val="clear" w:color="auto" w:fill="auto"/>
            <w:noWrap/>
            <w:vAlign w:val="bottom"/>
            <w:hideMark/>
          </w:tcPr>
          <w:p w14:paraId="7CC46E92" w14:textId="77777777" w:rsidR="00B75EFD" w:rsidRPr="00B75EFD" w:rsidRDefault="00B75EFD" w:rsidP="00B75E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Minulé období</w:t>
            </w:r>
          </w:p>
        </w:tc>
      </w:tr>
      <w:tr w:rsidR="00B75EFD" w:rsidRPr="00B75EFD" w14:paraId="68E65FA3" w14:textId="77777777" w:rsidTr="00DC3BDA">
        <w:trPr>
          <w:trHeight w:val="256"/>
        </w:trPr>
        <w:tc>
          <w:tcPr>
            <w:tcW w:w="3815" w:type="dxa"/>
            <w:shd w:val="clear" w:color="auto" w:fill="auto"/>
            <w:noWrap/>
            <w:vAlign w:val="bottom"/>
            <w:hideMark/>
          </w:tcPr>
          <w:p w14:paraId="2FFD29B1" w14:textId="2E8B81F3" w:rsidR="00B75EFD" w:rsidRPr="00B75EFD" w:rsidRDefault="00B75EFD" w:rsidP="00B75E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G. Stavby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78ED12D0" w14:textId="77777777" w:rsidR="00B75EFD" w:rsidRPr="00B75EFD" w:rsidRDefault="00B75EFD" w:rsidP="00B75EF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104938468,1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F7AC8D" w14:textId="77777777" w:rsidR="00B75EFD" w:rsidRPr="00B75EFD" w:rsidRDefault="00B75EFD" w:rsidP="00B75EF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27332393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A361C8" w14:textId="58E383BA" w:rsidR="00B75EFD" w:rsidRPr="00B75EFD" w:rsidRDefault="00B75EFD" w:rsidP="00B75EF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776</w:t>
            </w:r>
            <w:r w:rsidR="008A7A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6075,12</w:t>
            </w:r>
          </w:p>
        </w:tc>
        <w:tc>
          <w:tcPr>
            <w:tcW w:w="1952" w:type="dxa"/>
            <w:shd w:val="clear" w:color="auto" w:fill="auto"/>
            <w:noWrap/>
            <w:vAlign w:val="bottom"/>
            <w:hideMark/>
          </w:tcPr>
          <w:p w14:paraId="2FEB1737" w14:textId="77777777" w:rsidR="00B75EFD" w:rsidRPr="00B75EFD" w:rsidRDefault="00B75EFD" w:rsidP="00B75EF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63717706,85</w:t>
            </w:r>
          </w:p>
        </w:tc>
      </w:tr>
      <w:tr w:rsidR="00B75EFD" w:rsidRPr="00B75EFD" w14:paraId="0D997A52" w14:textId="77777777" w:rsidTr="00DC3BDA">
        <w:trPr>
          <w:trHeight w:val="256"/>
        </w:trPr>
        <w:tc>
          <w:tcPr>
            <w:tcW w:w="3815" w:type="dxa"/>
            <w:shd w:val="clear" w:color="auto" w:fill="auto"/>
            <w:noWrap/>
            <w:vAlign w:val="bottom"/>
            <w:hideMark/>
          </w:tcPr>
          <w:p w14:paraId="68EFD511" w14:textId="6A154F9C" w:rsidR="00B75EFD" w:rsidRPr="00B75EFD" w:rsidRDefault="00B75EFD" w:rsidP="00B75E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G.1. Bytové domy a bytové jednotky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1B2755CC" w14:textId="77777777" w:rsidR="00B75EFD" w:rsidRPr="00B75EFD" w:rsidRDefault="00B75EFD" w:rsidP="00B75EF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4059031,55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132BAE" w14:textId="77777777" w:rsidR="00B75EFD" w:rsidRPr="00B75EFD" w:rsidRDefault="00B75EFD" w:rsidP="00B75EF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165652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7F915F" w14:textId="77777777" w:rsidR="00B75EFD" w:rsidRPr="00B75EFD" w:rsidRDefault="00B75EFD" w:rsidP="00B75EF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3893379,55</w:t>
            </w:r>
          </w:p>
        </w:tc>
        <w:tc>
          <w:tcPr>
            <w:tcW w:w="1952" w:type="dxa"/>
            <w:shd w:val="clear" w:color="auto" w:fill="auto"/>
            <w:noWrap/>
            <w:vAlign w:val="bottom"/>
            <w:hideMark/>
          </w:tcPr>
          <w:p w14:paraId="11F8B737" w14:textId="77777777" w:rsidR="00B75EFD" w:rsidRPr="00B75EFD" w:rsidRDefault="00B75EFD" w:rsidP="00B75EF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3997972,45</w:t>
            </w:r>
          </w:p>
        </w:tc>
      </w:tr>
      <w:tr w:rsidR="00B75EFD" w:rsidRPr="00B75EFD" w14:paraId="05D2303F" w14:textId="77777777" w:rsidTr="00DC3BDA">
        <w:trPr>
          <w:trHeight w:val="256"/>
        </w:trPr>
        <w:tc>
          <w:tcPr>
            <w:tcW w:w="3815" w:type="dxa"/>
            <w:shd w:val="clear" w:color="auto" w:fill="auto"/>
            <w:noWrap/>
            <w:vAlign w:val="bottom"/>
            <w:hideMark/>
          </w:tcPr>
          <w:p w14:paraId="53F65E40" w14:textId="39051FC5" w:rsidR="00B75EFD" w:rsidRPr="00B75EFD" w:rsidRDefault="00B75EFD" w:rsidP="00B75E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G.2. Budovy pro služby obyvatelstvu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397CB766" w14:textId="77777777" w:rsidR="00B75EFD" w:rsidRPr="00B75EFD" w:rsidRDefault="00B75EFD" w:rsidP="00B75EF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7685188,03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94907C" w14:textId="77777777" w:rsidR="00B75EFD" w:rsidRPr="00B75EFD" w:rsidRDefault="00B75EFD" w:rsidP="00B75EF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2635234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77A303" w14:textId="065A1F6E" w:rsidR="00B75EFD" w:rsidRPr="00B75EFD" w:rsidRDefault="00B75EFD" w:rsidP="00B75EF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  <w:r w:rsidR="008A7A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9954,03</w:t>
            </w:r>
          </w:p>
        </w:tc>
        <w:tc>
          <w:tcPr>
            <w:tcW w:w="1952" w:type="dxa"/>
            <w:shd w:val="clear" w:color="auto" w:fill="auto"/>
            <w:noWrap/>
            <w:vAlign w:val="bottom"/>
            <w:hideMark/>
          </w:tcPr>
          <w:p w14:paraId="2EB58C40" w14:textId="77777777" w:rsidR="00B75EFD" w:rsidRPr="00B75EFD" w:rsidRDefault="00B75EFD" w:rsidP="00B75EF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4856681,31</w:t>
            </w:r>
          </w:p>
        </w:tc>
      </w:tr>
      <w:tr w:rsidR="00B75EFD" w:rsidRPr="00B75EFD" w14:paraId="11E789E7" w14:textId="77777777" w:rsidTr="00DC3BDA">
        <w:trPr>
          <w:trHeight w:val="256"/>
        </w:trPr>
        <w:tc>
          <w:tcPr>
            <w:tcW w:w="3815" w:type="dxa"/>
            <w:shd w:val="clear" w:color="auto" w:fill="auto"/>
            <w:noWrap/>
            <w:vAlign w:val="bottom"/>
            <w:hideMark/>
          </w:tcPr>
          <w:p w14:paraId="6B918ED1" w14:textId="275908B3" w:rsidR="00B75EFD" w:rsidRPr="00B75EFD" w:rsidRDefault="00B75EFD" w:rsidP="00B75E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G.3. Jiné nebytové domy a nebytové jednotky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67B316FB" w14:textId="77777777" w:rsidR="00B75EFD" w:rsidRPr="00B75EFD" w:rsidRDefault="00B75EFD" w:rsidP="00B75EF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8455976,65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859A69" w14:textId="77777777" w:rsidR="00B75EFD" w:rsidRPr="00B75EFD" w:rsidRDefault="00B75EFD" w:rsidP="00B75EF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986283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819852" w14:textId="77777777" w:rsidR="00B75EFD" w:rsidRPr="00B75EFD" w:rsidRDefault="00B75EFD" w:rsidP="00B75EF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7469693,65</w:t>
            </w:r>
          </w:p>
        </w:tc>
        <w:tc>
          <w:tcPr>
            <w:tcW w:w="1952" w:type="dxa"/>
            <w:shd w:val="clear" w:color="auto" w:fill="auto"/>
            <w:noWrap/>
            <w:vAlign w:val="bottom"/>
            <w:hideMark/>
          </w:tcPr>
          <w:p w14:paraId="62BD4406" w14:textId="77777777" w:rsidR="00B75EFD" w:rsidRPr="00B75EFD" w:rsidRDefault="00B75EFD" w:rsidP="00B75EF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7556693,65</w:t>
            </w:r>
          </w:p>
        </w:tc>
      </w:tr>
      <w:tr w:rsidR="00B75EFD" w:rsidRPr="00B75EFD" w14:paraId="32BC51BB" w14:textId="77777777" w:rsidTr="00DC3BDA">
        <w:trPr>
          <w:trHeight w:val="256"/>
        </w:trPr>
        <w:tc>
          <w:tcPr>
            <w:tcW w:w="3815" w:type="dxa"/>
            <w:shd w:val="clear" w:color="auto" w:fill="auto"/>
            <w:noWrap/>
            <w:vAlign w:val="bottom"/>
            <w:hideMark/>
          </w:tcPr>
          <w:p w14:paraId="7AA20FB9" w14:textId="2F30040E" w:rsidR="00B75EFD" w:rsidRPr="00B75EFD" w:rsidRDefault="00B75EFD" w:rsidP="00B75E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G.4. Komunikace a veřejné osvětlení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2180E2FC" w14:textId="77777777" w:rsidR="00B75EFD" w:rsidRPr="00B75EFD" w:rsidRDefault="00B75EFD" w:rsidP="00B75EF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42329866,74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909165" w14:textId="77777777" w:rsidR="00B75EFD" w:rsidRPr="00B75EFD" w:rsidRDefault="00B75EFD" w:rsidP="00B75EF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12791796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26C435" w14:textId="77777777" w:rsidR="00B75EFD" w:rsidRPr="00B75EFD" w:rsidRDefault="00B75EFD" w:rsidP="00B75EF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29538070,74</w:t>
            </w:r>
          </w:p>
        </w:tc>
        <w:tc>
          <w:tcPr>
            <w:tcW w:w="1952" w:type="dxa"/>
            <w:shd w:val="clear" w:color="auto" w:fill="auto"/>
            <w:noWrap/>
            <w:vAlign w:val="bottom"/>
            <w:hideMark/>
          </w:tcPr>
          <w:p w14:paraId="2341EA0A" w14:textId="77777777" w:rsidR="00B75EFD" w:rsidRPr="00B75EFD" w:rsidRDefault="00B75EFD" w:rsidP="00B75EF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30764770,74</w:t>
            </w:r>
          </w:p>
        </w:tc>
      </w:tr>
      <w:tr w:rsidR="00B75EFD" w:rsidRPr="00B75EFD" w14:paraId="29CBEC92" w14:textId="77777777" w:rsidTr="00DC3BDA">
        <w:trPr>
          <w:trHeight w:val="256"/>
        </w:trPr>
        <w:tc>
          <w:tcPr>
            <w:tcW w:w="3815" w:type="dxa"/>
            <w:shd w:val="clear" w:color="auto" w:fill="auto"/>
            <w:noWrap/>
            <w:vAlign w:val="bottom"/>
            <w:hideMark/>
          </w:tcPr>
          <w:p w14:paraId="7D985370" w14:textId="48EB6485" w:rsidR="00B75EFD" w:rsidRPr="00B75EFD" w:rsidRDefault="00B75EFD" w:rsidP="00B75E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G.5. Jiné inženýrské sítě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5F4BD2AD" w14:textId="77777777" w:rsidR="00B75EFD" w:rsidRPr="00B75EFD" w:rsidRDefault="00B75EFD" w:rsidP="00B75EF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38613134,53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DE2D62" w14:textId="77777777" w:rsidR="00B75EFD" w:rsidRPr="00B75EFD" w:rsidRDefault="00B75EFD" w:rsidP="00B75EF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9380070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7FF014" w14:textId="77777777" w:rsidR="00B75EFD" w:rsidRPr="00B75EFD" w:rsidRDefault="00B75EFD" w:rsidP="00B75EF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29233064,53</w:t>
            </w:r>
          </w:p>
        </w:tc>
        <w:tc>
          <w:tcPr>
            <w:tcW w:w="1952" w:type="dxa"/>
            <w:shd w:val="clear" w:color="auto" w:fill="auto"/>
            <w:noWrap/>
            <w:vAlign w:val="bottom"/>
            <w:hideMark/>
          </w:tcPr>
          <w:p w14:paraId="1F2A0343" w14:textId="77777777" w:rsidR="00B75EFD" w:rsidRPr="00B75EFD" w:rsidRDefault="00B75EFD" w:rsidP="00B75EF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13942568,08</w:t>
            </w:r>
          </w:p>
        </w:tc>
      </w:tr>
      <w:tr w:rsidR="00B75EFD" w:rsidRPr="00B75EFD" w14:paraId="023E422E" w14:textId="77777777" w:rsidTr="00DC3BDA">
        <w:trPr>
          <w:trHeight w:val="256"/>
        </w:trPr>
        <w:tc>
          <w:tcPr>
            <w:tcW w:w="3815" w:type="dxa"/>
            <w:shd w:val="clear" w:color="auto" w:fill="auto"/>
            <w:noWrap/>
            <w:vAlign w:val="bottom"/>
            <w:hideMark/>
          </w:tcPr>
          <w:p w14:paraId="0F3F5E9B" w14:textId="31700267" w:rsidR="00B75EFD" w:rsidRPr="00B75EFD" w:rsidRDefault="00B75EFD" w:rsidP="00B75E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G.6. Ostatní stavby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2F2DFBF6" w14:textId="77777777" w:rsidR="00B75EFD" w:rsidRPr="00B75EFD" w:rsidRDefault="00B75EFD" w:rsidP="00B75EF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3795270,62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27D44D" w14:textId="77777777" w:rsidR="00B75EFD" w:rsidRPr="00B75EFD" w:rsidRDefault="00B75EFD" w:rsidP="00B75EF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1373358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084FD6" w14:textId="77777777" w:rsidR="00B75EFD" w:rsidRPr="00B75EFD" w:rsidRDefault="00B75EFD" w:rsidP="00B75EF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2421912,62</w:t>
            </w:r>
          </w:p>
        </w:tc>
        <w:tc>
          <w:tcPr>
            <w:tcW w:w="1952" w:type="dxa"/>
            <w:shd w:val="clear" w:color="auto" w:fill="auto"/>
            <w:noWrap/>
            <w:vAlign w:val="bottom"/>
            <w:hideMark/>
          </w:tcPr>
          <w:p w14:paraId="62EB919E" w14:textId="77777777" w:rsidR="00B75EFD" w:rsidRPr="00B75EFD" w:rsidRDefault="00B75EFD" w:rsidP="00B75EF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2599020,62</w:t>
            </w:r>
          </w:p>
        </w:tc>
      </w:tr>
    </w:tbl>
    <w:p w14:paraId="18CBA24D" w14:textId="77777777" w:rsidR="00B75EFD" w:rsidRDefault="00B75EFD">
      <w:pPr>
        <w:pStyle w:val="Zkladntext"/>
        <w:spacing w:line="276" w:lineRule="auto"/>
        <w:jc w:val="both"/>
      </w:pPr>
    </w:p>
    <w:p w14:paraId="0460F561" w14:textId="77777777" w:rsidR="00B75EFD" w:rsidRDefault="00B75EFD">
      <w:pPr>
        <w:pStyle w:val="Zkladntext"/>
        <w:spacing w:line="276" w:lineRule="auto"/>
        <w:jc w:val="both"/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558"/>
        <w:gridCol w:w="1308"/>
        <w:gridCol w:w="820"/>
        <w:gridCol w:w="1308"/>
        <w:gridCol w:w="1527"/>
      </w:tblGrid>
      <w:tr w:rsidR="00B75EFD" w:rsidRPr="00B75EFD" w14:paraId="1454FD05" w14:textId="77777777" w:rsidTr="00DC3BDA">
        <w:trPr>
          <w:trHeight w:val="25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C1AE352" w14:textId="77777777" w:rsidR="00B75EFD" w:rsidRPr="00B75EFD" w:rsidRDefault="00B75EFD" w:rsidP="00B75E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14:paraId="1E8F7FBB" w14:textId="77777777" w:rsidR="00B75EFD" w:rsidRPr="00B75EFD" w:rsidRDefault="00B75EFD" w:rsidP="00B75E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Účet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223F298" w14:textId="77777777" w:rsidR="00B75EFD" w:rsidRPr="00B75EFD" w:rsidRDefault="00B75EFD" w:rsidP="00B75E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Brutto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381E5389" w14:textId="77777777" w:rsidR="00B75EFD" w:rsidRPr="00B75EFD" w:rsidRDefault="00B75EFD" w:rsidP="00B75E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Korekce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7E778FF3" w14:textId="77777777" w:rsidR="00B75EFD" w:rsidRPr="00B75EFD" w:rsidRDefault="00B75EFD" w:rsidP="00B75E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Netto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4BDA64AC" w14:textId="77777777" w:rsidR="00B75EFD" w:rsidRPr="00B75EFD" w:rsidRDefault="00B75EFD" w:rsidP="00B75E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Minulé období</w:t>
            </w:r>
          </w:p>
        </w:tc>
      </w:tr>
      <w:tr w:rsidR="00B75EFD" w:rsidRPr="00B75EFD" w14:paraId="33E8304C" w14:textId="77777777" w:rsidTr="00DC3BDA">
        <w:trPr>
          <w:trHeight w:val="25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B7B56D3" w14:textId="61254819" w:rsidR="00B75EFD" w:rsidRPr="00B75EFD" w:rsidRDefault="00B75EFD" w:rsidP="00B75E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H. Pozemky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14:paraId="65BEA45B" w14:textId="77777777" w:rsidR="00B75EFD" w:rsidRPr="00B75EFD" w:rsidRDefault="00B75EFD" w:rsidP="00B75E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031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DB430BE" w14:textId="77777777" w:rsidR="00B75EFD" w:rsidRPr="00B75EFD" w:rsidRDefault="00B75EFD" w:rsidP="00B75EF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34032927,49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64BEC243" w14:textId="77777777" w:rsidR="00B75EFD" w:rsidRPr="00B75EFD" w:rsidRDefault="00B75EFD" w:rsidP="00B75EF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52F6AFF" w14:textId="77777777" w:rsidR="00B75EFD" w:rsidRPr="00B75EFD" w:rsidRDefault="00B75EFD" w:rsidP="00B75EF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34032927,49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07286646" w14:textId="77777777" w:rsidR="00B75EFD" w:rsidRPr="00B75EFD" w:rsidRDefault="00B75EFD" w:rsidP="00B75EF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33981490,98</w:t>
            </w:r>
          </w:p>
        </w:tc>
      </w:tr>
      <w:tr w:rsidR="00B75EFD" w:rsidRPr="00B75EFD" w14:paraId="45757120" w14:textId="77777777" w:rsidTr="00DC3BDA">
        <w:trPr>
          <w:trHeight w:val="25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D91952B" w14:textId="6BF62637" w:rsidR="00B75EFD" w:rsidRPr="00B75EFD" w:rsidRDefault="00B75EFD" w:rsidP="00B75E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H.1. Stavební pozemky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14:paraId="0514905B" w14:textId="77777777" w:rsidR="00B75EFD" w:rsidRPr="00B75EFD" w:rsidRDefault="00B75EFD" w:rsidP="00B75E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AU 000-199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0F29EBF" w14:textId="77777777" w:rsidR="00B75EFD" w:rsidRPr="00B75EFD" w:rsidRDefault="00B75EFD" w:rsidP="00B75EF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69790,36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76C0B4E3" w14:textId="77777777" w:rsidR="00B75EFD" w:rsidRPr="00B75EFD" w:rsidRDefault="00B75EFD" w:rsidP="00B75EF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9E86ED0" w14:textId="77777777" w:rsidR="00B75EFD" w:rsidRPr="00B75EFD" w:rsidRDefault="00B75EFD" w:rsidP="00B75EF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69790,36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44EFFACD" w14:textId="77777777" w:rsidR="00B75EFD" w:rsidRPr="00B75EFD" w:rsidRDefault="00B75EFD" w:rsidP="00B75EF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69790,36</w:t>
            </w:r>
          </w:p>
        </w:tc>
      </w:tr>
      <w:tr w:rsidR="00B75EFD" w:rsidRPr="00B75EFD" w14:paraId="61FE99D1" w14:textId="77777777" w:rsidTr="00DC3BDA">
        <w:trPr>
          <w:trHeight w:val="25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581AC9F" w14:textId="6C7189E4" w:rsidR="00B75EFD" w:rsidRPr="00B75EFD" w:rsidRDefault="00B75EFD" w:rsidP="00B75E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H.2. Lesní pozemky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14:paraId="1AC81AFE" w14:textId="77777777" w:rsidR="00B75EFD" w:rsidRPr="00B75EFD" w:rsidRDefault="00B75EFD" w:rsidP="00B75E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AU 200-299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9C043D7" w14:textId="77777777" w:rsidR="00B75EFD" w:rsidRPr="00B75EFD" w:rsidRDefault="00B75EFD" w:rsidP="00B75EF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28325455,5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2FF7401C" w14:textId="77777777" w:rsidR="00B75EFD" w:rsidRPr="00B75EFD" w:rsidRDefault="00B75EFD" w:rsidP="00B75EF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B634412" w14:textId="77777777" w:rsidR="00B75EFD" w:rsidRPr="00B75EFD" w:rsidRDefault="00B75EFD" w:rsidP="00B75EF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28325455,5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6A372E78" w14:textId="77777777" w:rsidR="00B75EFD" w:rsidRPr="00B75EFD" w:rsidRDefault="00B75EFD" w:rsidP="00B75EF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28325455,5</w:t>
            </w:r>
          </w:p>
        </w:tc>
      </w:tr>
      <w:tr w:rsidR="00B75EFD" w:rsidRPr="00B75EFD" w14:paraId="41BB671E" w14:textId="77777777" w:rsidTr="00DC3BDA">
        <w:trPr>
          <w:trHeight w:val="25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F5FDA29" w14:textId="3568A2EA" w:rsidR="00B75EFD" w:rsidRPr="00B75EFD" w:rsidRDefault="00B75EFD" w:rsidP="00B75E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H.3. Zahrady, pastviny, louky, rybníky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14:paraId="1B416509" w14:textId="77777777" w:rsidR="00B75EFD" w:rsidRPr="00B75EFD" w:rsidRDefault="00B75EFD" w:rsidP="00B75E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AU 300-399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6CDD3C6" w14:textId="77777777" w:rsidR="00B75EFD" w:rsidRPr="00B75EFD" w:rsidRDefault="00B75EFD" w:rsidP="00B75EF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235641,73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1142340A" w14:textId="77777777" w:rsidR="00B75EFD" w:rsidRPr="00B75EFD" w:rsidRDefault="00B75EFD" w:rsidP="00B75EF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33D326B2" w14:textId="77777777" w:rsidR="00B75EFD" w:rsidRPr="00B75EFD" w:rsidRDefault="00B75EFD" w:rsidP="00B75EF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235641,73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468043F2" w14:textId="77777777" w:rsidR="00B75EFD" w:rsidRPr="00B75EFD" w:rsidRDefault="00B75EFD" w:rsidP="00B75EF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235641,73</w:t>
            </w:r>
          </w:p>
        </w:tc>
      </w:tr>
      <w:tr w:rsidR="00B75EFD" w:rsidRPr="00B75EFD" w14:paraId="056C9C6C" w14:textId="77777777" w:rsidTr="00DC3BDA">
        <w:trPr>
          <w:trHeight w:val="25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D6FB952" w14:textId="1627575D" w:rsidR="00B75EFD" w:rsidRPr="00B75EFD" w:rsidRDefault="00B75EFD" w:rsidP="00B75E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H.4. Zastavěná plocha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14:paraId="52256D4F" w14:textId="77777777" w:rsidR="00B75EFD" w:rsidRPr="00B75EFD" w:rsidRDefault="00B75EFD" w:rsidP="00B75E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AU 400-499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00DF4678" w14:textId="77777777" w:rsidR="00B75EFD" w:rsidRPr="00B75EFD" w:rsidRDefault="00B75EFD" w:rsidP="00B75EF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5163886,33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109F2A1C" w14:textId="77777777" w:rsidR="00B75EFD" w:rsidRPr="00B75EFD" w:rsidRDefault="00B75EFD" w:rsidP="00B75EF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451F36B6" w14:textId="77777777" w:rsidR="00B75EFD" w:rsidRPr="00B75EFD" w:rsidRDefault="00B75EFD" w:rsidP="00B75EF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5163886,33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5982AE7B" w14:textId="77777777" w:rsidR="00B75EFD" w:rsidRPr="00B75EFD" w:rsidRDefault="00B75EFD" w:rsidP="00B75EF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5112449,82</w:t>
            </w:r>
          </w:p>
        </w:tc>
      </w:tr>
      <w:tr w:rsidR="00B75EFD" w:rsidRPr="00B75EFD" w14:paraId="7D506CB6" w14:textId="77777777" w:rsidTr="00DC3BDA">
        <w:trPr>
          <w:trHeight w:val="25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2B998C0" w14:textId="0A7342B2" w:rsidR="00B75EFD" w:rsidRPr="00B75EFD" w:rsidRDefault="00B75EFD" w:rsidP="00B75E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H.5. Ostatní pozemky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14:paraId="1525DC76" w14:textId="77777777" w:rsidR="00B75EFD" w:rsidRPr="00B75EFD" w:rsidRDefault="00B75EFD" w:rsidP="00B75E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AU 500-999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887651E" w14:textId="77777777" w:rsidR="00B75EFD" w:rsidRPr="00B75EFD" w:rsidRDefault="00B75EFD" w:rsidP="00B75EF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238153,57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2D3F3054" w14:textId="77777777" w:rsidR="00B75EFD" w:rsidRPr="00B75EFD" w:rsidRDefault="00B75EFD" w:rsidP="00B75EF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6C2DC6BA" w14:textId="77777777" w:rsidR="00B75EFD" w:rsidRPr="00B75EFD" w:rsidRDefault="00B75EFD" w:rsidP="00B75EF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238153,57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14:paraId="332DC0F6" w14:textId="77777777" w:rsidR="00B75EFD" w:rsidRPr="00B75EFD" w:rsidRDefault="00B75EFD" w:rsidP="00B75EFD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5E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238153,57</w:t>
            </w:r>
          </w:p>
        </w:tc>
      </w:tr>
    </w:tbl>
    <w:p w14:paraId="5B69B982" w14:textId="33541DA4" w:rsidR="00B75EFD" w:rsidRPr="00FE6DF7" w:rsidRDefault="00B75EFD">
      <w:pPr>
        <w:pStyle w:val="Zkladntex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6DF7">
        <w:rPr>
          <w:rFonts w:ascii="Arial" w:hAnsi="Arial" w:cs="Arial"/>
          <w:sz w:val="20"/>
          <w:szCs w:val="20"/>
        </w:rPr>
        <w:t>Pozemky se neodepisují.</w:t>
      </w:r>
    </w:p>
    <w:p w14:paraId="2078D804" w14:textId="77777777" w:rsidR="00B75EFD" w:rsidRPr="00FE6DF7" w:rsidRDefault="00B75EFD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47084F" w14:textId="1D6E12AE" w:rsidR="003A65F4" w:rsidRPr="00FE6DF7" w:rsidRDefault="00B75EFD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V</w:t>
      </w:r>
      <w:r w:rsidR="003A65F4" w:rsidRPr="00FE6DF7">
        <w:rPr>
          <w:rFonts w:ascii="Arial" w:hAnsi="Arial" w:cs="Arial"/>
          <w:sz w:val="22"/>
          <w:szCs w:val="22"/>
        </w:rPr>
        <w:t xml:space="preserve"> roce </w:t>
      </w:r>
      <w:r w:rsidR="0029588D" w:rsidRPr="00FE6DF7">
        <w:rPr>
          <w:rFonts w:ascii="Arial" w:hAnsi="Arial" w:cs="Arial"/>
          <w:sz w:val="22"/>
          <w:szCs w:val="22"/>
        </w:rPr>
        <w:t>202</w:t>
      </w:r>
      <w:r w:rsidRPr="00FE6DF7">
        <w:rPr>
          <w:rFonts w:ascii="Arial" w:hAnsi="Arial" w:cs="Arial"/>
          <w:sz w:val="22"/>
          <w:szCs w:val="22"/>
        </w:rPr>
        <w:t>3</w:t>
      </w:r>
      <w:r w:rsidR="0029588D" w:rsidRPr="00FE6DF7">
        <w:rPr>
          <w:rFonts w:ascii="Arial" w:hAnsi="Arial" w:cs="Arial"/>
          <w:sz w:val="22"/>
          <w:szCs w:val="22"/>
        </w:rPr>
        <w:t xml:space="preserve"> byla</w:t>
      </w:r>
      <w:r w:rsidR="00431724" w:rsidRPr="00FE6DF7">
        <w:rPr>
          <w:rFonts w:ascii="Arial" w:hAnsi="Arial" w:cs="Arial"/>
          <w:sz w:val="22"/>
          <w:szCs w:val="22"/>
        </w:rPr>
        <w:t xml:space="preserve"> </w:t>
      </w:r>
      <w:r w:rsidR="00636E6F" w:rsidRPr="00FE6DF7">
        <w:rPr>
          <w:rFonts w:ascii="Arial" w:hAnsi="Arial" w:cs="Arial"/>
          <w:sz w:val="22"/>
          <w:szCs w:val="22"/>
        </w:rPr>
        <w:t>do katastru nemovitostí vložena</w:t>
      </w:r>
      <w:r w:rsidR="007C7191" w:rsidRPr="00FE6DF7">
        <w:rPr>
          <w:rFonts w:ascii="Arial" w:hAnsi="Arial" w:cs="Arial"/>
          <w:sz w:val="22"/>
          <w:szCs w:val="22"/>
        </w:rPr>
        <w:t>:</w:t>
      </w:r>
    </w:p>
    <w:p w14:paraId="0F258777" w14:textId="48F7581A" w:rsidR="00E02A98" w:rsidRPr="00FE6DF7" w:rsidRDefault="000120D7" w:rsidP="001A4E81">
      <w:pPr>
        <w:pStyle w:val="Zkladntex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Věcná břemena se zápisem do KN</w:t>
      </w:r>
      <w:r w:rsidR="001A4E81" w:rsidRPr="00FE6DF7">
        <w:rPr>
          <w:rFonts w:ascii="Arial" w:hAnsi="Arial" w:cs="Arial"/>
          <w:sz w:val="22"/>
          <w:szCs w:val="22"/>
        </w:rPr>
        <w:t>:</w:t>
      </w:r>
      <w:r w:rsidRPr="00FE6DF7">
        <w:rPr>
          <w:rFonts w:ascii="Arial" w:hAnsi="Arial" w:cs="Arial"/>
          <w:sz w:val="22"/>
          <w:szCs w:val="22"/>
        </w:rPr>
        <w:t xml:space="preserve"> </w:t>
      </w:r>
    </w:p>
    <w:p w14:paraId="2A44688B" w14:textId="7F32C91F" w:rsidR="00E02A98" w:rsidRPr="00FE6DF7" w:rsidRDefault="00E02A98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 xml:space="preserve">Obec povinná </w:t>
      </w:r>
      <w:r w:rsidR="0029588D" w:rsidRPr="00FE6DF7">
        <w:rPr>
          <w:rFonts w:ascii="Arial" w:hAnsi="Arial" w:cs="Arial"/>
          <w:sz w:val="22"/>
          <w:szCs w:val="22"/>
        </w:rPr>
        <w:t xml:space="preserve">– </w:t>
      </w:r>
      <w:r w:rsidR="0023777E" w:rsidRPr="00FE6DF7">
        <w:rPr>
          <w:rFonts w:ascii="Arial" w:hAnsi="Arial" w:cs="Arial"/>
          <w:sz w:val="22"/>
          <w:szCs w:val="22"/>
        </w:rPr>
        <w:t xml:space="preserve">tři </w:t>
      </w:r>
      <w:r w:rsidR="00DC3BDA" w:rsidRPr="00FE6DF7">
        <w:rPr>
          <w:rFonts w:ascii="Arial" w:hAnsi="Arial" w:cs="Arial"/>
          <w:sz w:val="22"/>
          <w:szCs w:val="22"/>
        </w:rPr>
        <w:t>smlouvy pro</w:t>
      </w:r>
      <w:r w:rsidR="0023777E" w:rsidRPr="00FE6DF7">
        <w:rPr>
          <w:rFonts w:ascii="Arial" w:hAnsi="Arial" w:cs="Arial"/>
          <w:sz w:val="22"/>
          <w:szCs w:val="22"/>
        </w:rPr>
        <w:t xml:space="preserve"> </w:t>
      </w:r>
      <w:r w:rsidR="00DC3BDA" w:rsidRPr="00FE6DF7">
        <w:rPr>
          <w:rFonts w:ascii="Arial" w:hAnsi="Arial" w:cs="Arial"/>
          <w:sz w:val="22"/>
          <w:szCs w:val="22"/>
        </w:rPr>
        <w:t>ČEZ uložení</w:t>
      </w:r>
      <w:r w:rsidR="0023777E" w:rsidRPr="00FE6DF7">
        <w:rPr>
          <w:rFonts w:ascii="Arial" w:hAnsi="Arial" w:cs="Arial"/>
          <w:sz w:val="22"/>
          <w:szCs w:val="22"/>
        </w:rPr>
        <w:t xml:space="preserve"> elektro sítí. </w:t>
      </w:r>
      <w:r w:rsidRPr="00FE6DF7">
        <w:rPr>
          <w:rFonts w:ascii="Arial" w:hAnsi="Arial" w:cs="Arial"/>
          <w:sz w:val="22"/>
          <w:szCs w:val="22"/>
        </w:rPr>
        <w:t>J</w:t>
      </w:r>
      <w:r w:rsidR="00636E6F" w:rsidRPr="00FE6DF7">
        <w:rPr>
          <w:rFonts w:ascii="Arial" w:hAnsi="Arial" w:cs="Arial"/>
          <w:sz w:val="22"/>
          <w:szCs w:val="22"/>
        </w:rPr>
        <w:t>edna</w:t>
      </w:r>
      <w:r w:rsidR="0029588D" w:rsidRPr="00FE6DF7">
        <w:rPr>
          <w:rFonts w:ascii="Arial" w:hAnsi="Arial" w:cs="Arial"/>
          <w:sz w:val="22"/>
          <w:szCs w:val="22"/>
        </w:rPr>
        <w:t xml:space="preserve"> </w:t>
      </w:r>
      <w:r w:rsidR="000120D7" w:rsidRPr="00FE6DF7">
        <w:rPr>
          <w:rFonts w:ascii="Arial" w:hAnsi="Arial" w:cs="Arial"/>
          <w:sz w:val="22"/>
          <w:szCs w:val="22"/>
        </w:rPr>
        <w:t xml:space="preserve">pro </w:t>
      </w:r>
      <w:r w:rsidRPr="00FE6DF7">
        <w:rPr>
          <w:rFonts w:ascii="Arial" w:hAnsi="Arial" w:cs="Arial"/>
          <w:sz w:val="22"/>
          <w:szCs w:val="22"/>
        </w:rPr>
        <w:t>CETIN</w:t>
      </w:r>
      <w:r w:rsidR="000120D7" w:rsidRPr="00FE6DF7">
        <w:rPr>
          <w:rFonts w:ascii="Arial" w:hAnsi="Arial" w:cs="Arial"/>
          <w:sz w:val="22"/>
          <w:szCs w:val="22"/>
        </w:rPr>
        <w:t xml:space="preserve">, </w:t>
      </w:r>
      <w:r w:rsidR="00FC2906" w:rsidRPr="00FE6DF7">
        <w:rPr>
          <w:rFonts w:ascii="Arial" w:hAnsi="Arial" w:cs="Arial"/>
          <w:sz w:val="22"/>
          <w:szCs w:val="22"/>
        </w:rPr>
        <w:t>o</w:t>
      </w:r>
      <w:r w:rsidR="000120D7" w:rsidRPr="00FE6DF7">
        <w:rPr>
          <w:rFonts w:ascii="Arial" w:hAnsi="Arial" w:cs="Arial"/>
          <w:sz w:val="22"/>
          <w:szCs w:val="22"/>
        </w:rPr>
        <w:t>bec povinná.</w:t>
      </w:r>
    </w:p>
    <w:p w14:paraId="45A76625" w14:textId="2B551659" w:rsidR="00E02A98" w:rsidRPr="00FE6DF7" w:rsidRDefault="00E02A98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Obec oprávněná – dvě smlouvy na VB dešťová kanalizace u KD.</w:t>
      </w:r>
    </w:p>
    <w:p w14:paraId="6D228528" w14:textId="63C3C464" w:rsidR="00E02A98" w:rsidRPr="00FE6DF7" w:rsidRDefault="00E02A98" w:rsidP="001A4E81">
      <w:pPr>
        <w:pStyle w:val="Zkladntex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Odkoupení pozemků do majetku obce – dvě smlouvy.</w:t>
      </w:r>
    </w:p>
    <w:p w14:paraId="36C835E2" w14:textId="64355916" w:rsidR="00E02A98" w:rsidRPr="00FE6DF7" w:rsidRDefault="00E02A98" w:rsidP="001A4E81">
      <w:pPr>
        <w:pStyle w:val="Zkladntex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Prodej pozemků – jedna smlouva.</w:t>
      </w:r>
    </w:p>
    <w:p w14:paraId="2A6495CC" w14:textId="170B27F0" w:rsidR="007C7191" w:rsidRPr="00FE6DF7" w:rsidRDefault="00E02A98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 xml:space="preserve"> </w:t>
      </w:r>
    </w:p>
    <w:p w14:paraId="0F683BC6" w14:textId="71577373" w:rsidR="008E3BDC" w:rsidRPr="00FE6DF7" w:rsidRDefault="00747152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 xml:space="preserve">Obec hospodaří s majetkem státu: od Státního pozemkového úřadu (dříve Pozemkový fond ČR) má </w:t>
      </w:r>
      <w:r w:rsidR="00AE7482" w:rsidRPr="00FE6DF7">
        <w:rPr>
          <w:rFonts w:ascii="Arial" w:hAnsi="Arial" w:cs="Arial"/>
          <w:sz w:val="22"/>
          <w:szCs w:val="22"/>
        </w:rPr>
        <w:t xml:space="preserve">úplatně </w:t>
      </w:r>
      <w:r w:rsidRPr="00FE6DF7">
        <w:rPr>
          <w:rFonts w:ascii="Arial" w:hAnsi="Arial" w:cs="Arial"/>
          <w:sz w:val="22"/>
          <w:szCs w:val="22"/>
        </w:rPr>
        <w:t>pronajatý pozemek</w:t>
      </w:r>
      <w:r w:rsidR="00B75EFD" w:rsidRPr="00FE6DF7">
        <w:rPr>
          <w:rFonts w:ascii="Arial" w:hAnsi="Arial" w:cs="Arial"/>
          <w:sz w:val="22"/>
          <w:szCs w:val="22"/>
        </w:rPr>
        <w:t xml:space="preserve"> p.č.</w:t>
      </w:r>
      <w:r w:rsidRPr="00FE6DF7">
        <w:rPr>
          <w:rFonts w:ascii="Arial" w:hAnsi="Arial" w:cs="Arial"/>
          <w:sz w:val="22"/>
          <w:szCs w:val="22"/>
        </w:rPr>
        <w:t xml:space="preserve"> 680/3 - kolem vodárenského objektu nad rybníkem. </w:t>
      </w:r>
    </w:p>
    <w:p w14:paraId="5578F805" w14:textId="77777777" w:rsidR="008E3BDC" w:rsidRPr="00FE6DF7" w:rsidRDefault="008E3BD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CCFC3F1" w14:textId="77777777" w:rsidR="008E3BDC" w:rsidRPr="00FE6DF7" w:rsidRDefault="0074715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E6DF7">
        <w:rPr>
          <w:rFonts w:ascii="Arial" w:hAnsi="Arial" w:cs="Arial"/>
          <w:b/>
          <w:bCs/>
          <w:sz w:val="22"/>
          <w:szCs w:val="22"/>
        </w:rPr>
        <w:t>2) Hospodářská činnost obce</w:t>
      </w:r>
    </w:p>
    <w:p w14:paraId="699CAC25" w14:textId="77777777" w:rsidR="008E3BDC" w:rsidRPr="00FE6DF7" w:rsidRDefault="007471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 xml:space="preserve">Obec nevede hospodářskou činnost. Hospodaření v oblasti vodovodu, kanalizace, odpadů a lesů je součástí rozpočtu obce. Obec tuto činnost neprovádí za účelem vytváření zisku.  </w:t>
      </w:r>
    </w:p>
    <w:p w14:paraId="3A84FF1A" w14:textId="77777777" w:rsidR="008E3BDC" w:rsidRPr="00FE6DF7" w:rsidRDefault="008E3BD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B3B655C" w14:textId="77777777" w:rsidR="008E3BDC" w:rsidRPr="00FE6DF7" w:rsidRDefault="0074715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E6DF7">
        <w:rPr>
          <w:rFonts w:ascii="Arial" w:hAnsi="Arial" w:cs="Arial"/>
          <w:b/>
          <w:bCs/>
          <w:sz w:val="22"/>
          <w:szCs w:val="22"/>
        </w:rPr>
        <w:t xml:space="preserve">3) Stav účelových fondů </w:t>
      </w:r>
    </w:p>
    <w:p w14:paraId="79C292B4" w14:textId="77777777" w:rsidR="008E3BDC" w:rsidRPr="00FE6DF7" w:rsidRDefault="008E3BDC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FB6C042" w14:textId="77777777" w:rsidR="003F4E9F" w:rsidRPr="00FE6DF7" w:rsidRDefault="00747152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E6DF7">
        <w:rPr>
          <w:rFonts w:ascii="Arial" w:hAnsi="Arial" w:cs="Arial"/>
          <w:b/>
          <w:sz w:val="22"/>
          <w:szCs w:val="22"/>
        </w:rPr>
        <w:t>3.1. Sociální fond SU 419 AU 0100</w:t>
      </w:r>
      <w:r w:rsidRPr="00FE6DF7">
        <w:rPr>
          <w:rFonts w:ascii="Arial" w:hAnsi="Arial" w:cs="Arial"/>
          <w:b/>
          <w:sz w:val="22"/>
          <w:szCs w:val="22"/>
        </w:rPr>
        <w:tab/>
        <w:t xml:space="preserve"> zřízen od 03/2013 </w:t>
      </w:r>
    </w:p>
    <w:p w14:paraId="15BD6981" w14:textId="0BE91CBA" w:rsidR="008E3BDC" w:rsidRPr="00FE6DF7" w:rsidRDefault="003F4E9F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C6B8B">
        <w:rPr>
          <w:rFonts w:ascii="Arial" w:hAnsi="Arial" w:cs="Arial"/>
          <w:bCs/>
          <w:sz w:val="22"/>
          <w:szCs w:val="22"/>
        </w:rPr>
        <w:t>Statut sociálního fondu upraven ZO dne 19.</w:t>
      </w:r>
      <w:r w:rsidR="007C4A51" w:rsidRPr="003C6B8B">
        <w:rPr>
          <w:rFonts w:ascii="Arial" w:hAnsi="Arial" w:cs="Arial"/>
          <w:bCs/>
          <w:sz w:val="22"/>
          <w:szCs w:val="22"/>
        </w:rPr>
        <w:t>0</w:t>
      </w:r>
      <w:r w:rsidRPr="003C6B8B">
        <w:rPr>
          <w:rFonts w:ascii="Arial" w:hAnsi="Arial" w:cs="Arial"/>
          <w:bCs/>
          <w:sz w:val="22"/>
          <w:szCs w:val="22"/>
        </w:rPr>
        <w:t xml:space="preserve">4.2021, sociální fond lze </w:t>
      </w:r>
      <w:r w:rsidR="0029588D" w:rsidRPr="003C6B8B">
        <w:rPr>
          <w:rFonts w:ascii="Arial" w:hAnsi="Arial" w:cs="Arial"/>
          <w:bCs/>
          <w:sz w:val="22"/>
          <w:szCs w:val="22"/>
        </w:rPr>
        <w:t>využívat na</w:t>
      </w:r>
      <w:r w:rsidRPr="003C6B8B">
        <w:rPr>
          <w:rFonts w:ascii="Arial" w:hAnsi="Arial" w:cs="Arial"/>
          <w:bCs/>
          <w:sz w:val="22"/>
          <w:szCs w:val="22"/>
        </w:rPr>
        <w:t xml:space="preserve"> st</w:t>
      </w:r>
      <w:r w:rsidR="0057704E" w:rsidRPr="003C6B8B">
        <w:rPr>
          <w:rFonts w:ascii="Arial" w:hAnsi="Arial" w:cs="Arial"/>
          <w:bCs/>
          <w:sz w:val="22"/>
          <w:szCs w:val="22"/>
        </w:rPr>
        <w:t>r</w:t>
      </w:r>
      <w:r w:rsidRPr="003C6B8B">
        <w:rPr>
          <w:rFonts w:ascii="Arial" w:hAnsi="Arial" w:cs="Arial"/>
          <w:bCs/>
          <w:sz w:val="22"/>
          <w:szCs w:val="22"/>
        </w:rPr>
        <w:t xml:space="preserve">avenkový </w:t>
      </w:r>
      <w:r w:rsidR="0029588D" w:rsidRPr="003C6B8B">
        <w:rPr>
          <w:rFonts w:ascii="Arial" w:hAnsi="Arial" w:cs="Arial"/>
          <w:bCs/>
          <w:sz w:val="22"/>
          <w:szCs w:val="22"/>
        </w:rPr>
        <w:t>paušál</w:t>
      </w:r>
      <w:r w:rsidR="0029588D" w:rsidRPr="00FE6DF7">
        <w:rPr>
          <w:rFonts w:ascii="Arial" w:hAnsi="Arial" w:cs="Arial"/>
          <w:sz w:val="22"/>
          <w:szCs w:val="22"/>
        </w:rPr>
        <w:t xml:space="preserve"> a</w:t>
      </w:r>
      <w:r w:rsidRPr="00FE6DF7">
        <w:rPr>
          <w:rFonts w:ascii="Arial" w:hAnsi="Arial" w:cs="Arial"/>
          <w:sz w:val="22"/>
          <w:szCs w:val="22"/>
        </w:rPr>
        <w:t xml:space="preserve"> příspěvek na rekreaci. Stav k 31.12.20</w:t>
      </w:r>
      <w:r w:rsidR="00747152" w:rsidRPr="00FE6DF7">
        <w:rPr>
          <w:rFonts w:ascii="Arial" w:hAnsi="Arial" w:cs="Arial"/>
          <w:sz w:val="22"/>
          <w:szCs w:val="22"/>
        </w:rPr>
        <w:t>2</w:t>
      </w:r>
      <w:r w:rsidR="00E02A98" w:rsidRPr="00FE6DF7">
        <w:rPr>
          <w:rFonts w:ascii="Arial" w:hAnsi="Arial" w:cs="Arial"/>
          <w:sz w:val="22"/>
          <w:szCs w:val="22"/>
        </w:rPr>
        <w:t>3</w:t>
      </w:r>
      <w:r w:rsidR="00747152" w:rsidRPr="00FE6DF7">
        <w:rPr>
          <w:rFonts w:ascii="Arial" w:hAnsi="Arial" w:cs="Arial"/>
          <w:sz w:val="22"/>
          <w:szCs w:val="22"/>
        </w:rPr>
        <w:t xml:space="preserve">: </w:t>
      </w:r>
      <w:r w:rsidR="00E02A98" w:rsidRPr="00FE6DF7">
        <w:rPr>
          <w:rFonts w:ascii="Arial" w:hAnsi="Arial" w:cs="Arial"/>
          <w:sz w:val="22"/>
          <w:szCs w:val="22"/>
        </w:rPr>
        <w:t>220 857,35</w:t>
      </w:r>
      <w:r w:rsidR="00636E6F" w:rsidRPr="00FE6DF7">
        <w:rPr>
          <w:rFonts w:ascii="Arial" w:hAnsi="Arial" w:cs="Arial"/>
          <w:sz w:val="22"/>
          <w:szCs w:val="22"/>
        </w:rPr>
        <w:t xml:space="preserve"> </w:t>
      </w:r>
      <w:r w:rsidR="00747152" w:rsidRPr="00FE6DF7">
        <w:rPr>
          <w:rFonts w:ascii="Arial" w:hAnsi="Arial" w:cs="Arial"/>
          <w:sz w:val="22"/>
          <w:szCs w:val="22"/>
        </w:rPr>
        <w:t xml:space="preserve">Kč </w:t>
      </w:r>
    </w:p>
    <w:p w14:paraId="75012198" w14:textId="1E0C5E5C" w:rsidR="008E3BDC" w:rsidRPr="00FE6DF7" w:rsidRDefault="00747152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 xml:space="preserve">Výnos tvoří schválený příděl z rozpočtu obce, úroky na BÚ, převod z mezd do SF ve výši 3 % hrubého příjmu. Náklad – </w:t>
      </w:r>
      <w:r w:rsidR="006D187B" w:rsidRPr="00FE6DF7">
        <w:rPr>
          <w:rFonts w:ascii="Arial" w:hAnsi="Arial" w:cs="Arial"/>
          <w:sz w:val="22"/>
          <w:szCs w:val="22"/>
        </w:rPr>
        <w:t>stravenkový paušál a příspěvky na rekreaci</w:t>
      </w:r>
      <w:r w:rsidRPr="00FE6DF7">
        <w:rPr>
          <w:rFonts w:ascii="Arial" w:hAnsi="Arial" w:cs="Arial"/>
          <w:sz w:val="22"/>
          <w:szCs w:val="22"/>
        </w:rPr>
        <w:t>, poplatky z BÚ.</w:t>
      </w:r>
    </w:p>
    <w:p w14:paraId="4772C672" w14:textId="77777777" w:rsidR="008E3BDC" w:rsidRPr="00FE6DF7" w:rsidRDefault="00747152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Roční obraty dle hlavní knihy:</w:t>
      </w:r>
    </w:p>
    <w:p w14:paraId="1933D191" w14:textId="6D88CD72" w:rsidR="008E3BDC" w:rsidRPr="00FE6DF7" w:rsidRDefault="00E02A98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 xml:space="preserve">    97 261</w:t>
      </w:r>
      <w:r w:rsidR="00747152" w:rsidRPr="00FE6DF7">
        <w:rPr>
          <w:rFonts w:ascii="Arial" w:hAnsi="Arial" w:cs="Arial"/>
          <w:sz w:val="22"/>
          <w:szCs w:val="22"/>
        </w:rPr>
        <w:t>,</w:t>
      </w:r>
      <w:r w:rsidR="00636E6F" w:rsidRPr="00FE6DF7">
        <w:rPr>
          <w:rFonts w:ascii="Arial" w:hAnsi="Arial" w:cs="Arial"/>
          <w:sz w:val="22"/>
          <w:szCs w:val="22"/>
        </w:rPr>
        <w:t>00</w:t>
      </w:r>
      <w:r w:rsidR="00747152" w:rsidRPr="00FE6DF7">
        <w:rPr>
          <w:rFonts w:ascii="Arial" w:hAnsi="Arial" w:cs="Arial"/>
          <w:sz w:val="22"/>
          <w:szCs w:val="22"/>
        </w:rPr>
        <w:t xml:space="preserve"> Kč výdaje z fondu</w:t>
      </w:r>
    </w:p>
    <w:p w14:paraId="73FB6C75" w14:textId="216631E1" w:rsidR="008E3BDC" w:rsidRDefault="00636E6F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 xml:space="preserve">  </w:t>
      </w:r>
      <w:r w:rsidR="00E02A98" w:rsidRPr="00FE6DF7">
        <w:rPr>
          <w:rFonts w:ascii="Arial" w:hAnsi="Arial" w:cs="Arial"/>
          <w:sz w:val="22"/>
          <w:szCs w:val="22"/>
        </w:rPr>
        <w:t>272 498,46</w:t>
      </w:r>
      <w:r w:rsidR="00747152" w:rsidRPr="00FE6DF7">
        <w:rPr>
          <w:rFonts w:ascii="Arial" w:hAnsi="Arial" w:cs="Arial"/>
          <w:sz w:val="22"/>
          <w:szCs w:val="22"/>
        </w:rPr>
        <w:t xml:space="preserve"> Kč příjem do fondu</w:t>
      </w:r>
    </w:p>
    <w:p w14:paraId="0F7CBAF8" w14:textId="76EB5D99" w:rsidR="008E3BDC" w:rsidRPr="00FE6DF7" w:rsidRDefault="00747152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E6DF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F1D7650" w14:textId="77777777" w:rsidR="008E3BDC" w:rsidRPr="00FE6DF7" w:rsidRDefault="00747152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E6DF7">
        <w:rPr>
          <w:rFonts w:ascii="Arial" w:hAnsi="Arial" w:cs="Arial"/>
          <w:b/>
          <w:bCs/>
          <w:sz w:val="22"/>
          <w:szCs w:val="22"/>
        </w:rPr>
        <w:t xml:space="preserve">3.2. Fond obnovy vodohospodářského majetku SU 419 AU 0160           zřízen 23. 4. 2014  </w:t>
      </w:r>
    </w:p>
    <w:p w14:paraId="6850BA12" w14:textId="77777777" w:rsidR="008E3BDC" w:rsidRPr="00FE6DF7" w:rsidRDefault="008E3BDC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69F7D3E" w14:textId="1EA1AE51" w:rsidR="006569D8" w:rsidRPr="00FE6DF7" w:rsidRDefault="00747152" w:rsidP="00365A47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E6DF7">
        <w:rPr>
          <w:rFonts w:ascii="Arial" w:hAnsi="Arial" w:cs="Arial"/>
          <w:bCs/>
          <w:sz w:val="22"/>
          <w:szCs w:val="22"/>
        </w:rPr>
        <w:t>Stav k. 31.12.202</w:t>
      </w:r>
      <w:r w:rsidR="008B76CF" w:rsidRPr="00FE6DF7">
        <w:rPr>
          <w:rFonts w:ascii="Arial" w:hAnsi="Arial" w:cs="Arial"/>
          <w:bCs/>
          <w:sz w:val="22"/>
          <w:szCs w:val="22"/>
        </w:rPr>
        <w:t>3</w:t>
      </w:r>
      <w:r w:rsidRPr="00FE6DF7">
        <w:rPr>
          <w:rFonts w:ascii="Arial" w:hAnsi="Arial" w:cs="Arial"/>
          <w:bCs/>
          <w:sz w:val="22"/>
          <w:szCs w:val="22"/>
        </w:rPr>
        <w:t xml:space="preserve">: </w:t>
      </w:r>
      <w:r w:rsidR="008B76CF" w:rsidRPr="00FE6DF7">
        <w:rPr>
          <w:rFonts w:ascii="Arial" w:hAnsi="Arial" w:cs="Arial"/>
          <w:bCs/>
          <w:sz w:val="22"/>
          <w:szCs w:val="22"/>
        </w:rPr>
        <w:t>4 11</w:t>
      </w:r>
      <w:r w:rsidR="008E1322" w:rsidRPr="00FE6DF7">
        <w:rPr>
          <w:rFonts w:ascii="Arial" w:hAnsi="Arial" w:cs="Arial"/>
          <w:bCs/>
          <w:sz w:val="22"/>
          <w:szCs w:val="22"/>
        </w:rPr>
        <w:t>3</w:t>
      </w:r>
      <w:r w:rsidR="008B76CF" w:rsidRPr="00FE6DF7">
        <w:rPr>
          <w:rFonts w:ascii="Arial" w:hAnsi="Arial" w:cs="Arial"/>
          <w:bCs/>
          <w:sz w:val="22"/>
          <w:szCs w:val="22"/>
        </w:rPr>
        <w:t> 559,56</w:t>
      </w:r>
      <w:r w:rsidRPr="00FE6DF7">
        <w:rPr>
          <w:rFonts w:ascii="Arial" w:hAnsi="Arial" w:cs="Arial"/>
          <w:bCs/>
          <w:sz w:val="22"/>
          <w:szCs w:val="22"/>
        </w:rPr>
        <w:t xml:space="preserve"> Kč</w:t>
      </w:r>
      <w:r w:rsidR="006569D8" w:rsidRPr="00FE6DF7">
        <w:rPr>
          <w:rFonts w:ascii="Arial" w:hAnsi="Arial" w:cs="Arial"/>
          <w:bCs/>
          <w:sz w:val="22"/>
          <w:szCs w:val="22"/>
        </w:rPr>
        <w:t xml:space="preserve">. </w:t>
      </w:r>
    </w:p>
    <w:p w14:paraId="0714ABB4" w14:textId="1DDCDED9" w:rsidR="008E3BDC" w:rsidRPr="00FE6DF7" w:rsidRDefault="008E1322" w:rsidP="00365A47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E6DF7">
        <w:rPr>
          <w:rFonts w:ascii="Arial" w:hAnsi="Arial" w:cs="Arial"/>
          <w:bCs/>
          <w:sz w:val="22"/>
          <w:szCs w:val="22"/>
        </w:rPr>
        <w:t xml:space="preserve">Zastupitelstvo obce schválilo </w:t>
      </w:r>
      <w:r w:rsidR="007C4A51" w:rsidRPr="00FE6DF7">
        <w:rPr>
          <w:rFonts w:ascii="Arial" w:hAnsi="Arial" w:cs="Arial"/>
          <w:bCs/>
          <w:sz w:val="22"/>
          <w:szCs w:val="22"/>
        </w:rPr>
        <w:t>0</w:t>
      </w:r>
      <w:r w:rsidRPr="00FE6DF7">
        <w:rPr>
          <w:rFonts w:ascii="Arial" w:hAnsi="Arial" w:cs="Arial"/>
          <w:bCs/>
          <w:sz w:val="22"/>
          <w:szCs w:val="22"/>
        </w:rPr>
        <w:t>4.11.</w:t>
      </w:r>
      <w:r w:rsidR="0029588D" w:rsidRPr="00FE6DF7">
        <w:rPr>
          <w:rFonts w:ascii="Arial" w:hAnsi="Arial" w:cs="Arial"/>
          <w:bCs/>
          <w:sz w:val="22"/>
          <w:szCs w:val="22"/>
        </w:rPr>
        <w:t>2020 nový</w:t>
      </w:r>
      <w:r w:rsidRPr="00FE6DF7">
        <w:rPr>
          <w:rFonts w:ascii="Arial" w:hAnsi="Arial" w:cs="Arial"/>
          <w:bCs/>
          <w:sz w:val="22"/>
          <w:szCs w:val="22"/>
        </w:rPr>
        <w:t xml:space="preserve"> </w:t>
      </w:r>
      <w:r w:rsidR="0029588D" w:rsidRPr="00FE6DF7">
        <w:rPr>
          <w:rFonts w:ascii="Arial" w:hAnsi="Arial" w:cs="Arial"/>
          <w:bCs/>
          <w:sz w:val="22"/>
          <w:szCs w:val="22"/>
        </w:rPr>
        <w:t>statut fondu financování</w:t>
      </w:r>
      <w:r w:rsidRPr="00FE6DF7">
        <w:rPr>
          <w:rFonts w:ascii="Arial" w:hAnsi="Arial" w:cs="Arial"/>
          <w:bCs/>
          <w:sz w:val="22"/>
          <w:szCs w:val="22"/>
        </w:rPr>
        <w:t xml:space="preserve"> a </w:t>
      </w:r>
      <w:r w:rsidR="0029588D" w:rsidRPr="00FE6DF7">
        <w:rPr>
          <w:rFonts w:ascii="Arial" w:hAnsi="Arial" w:cs="Arial"/>
          <w:bCs/>
          <w:sz w:val="22"/>
          <w:szCs w:val="22"/>
        </w:rPr>
        <w:t>obnovy vodohospodářského</w:t>
      </w:r>
      <w:r w:rsidR="00273EAF" w:rsidRPr="00FE6DF7">
        <w:rPr>
          <w:rFonts w:ascii="Arial" w:hAnsi="Arial" w:cs="Arial"/>
          <w:bCs/>
          <w:sz w:val="22"/>
          <w:szCs w:val="22"/>
        </w:rPr>
        <w:t xml:space="preserve"> majetku. </w:t>
      </w:r>
      <w:r w:rsidR="006569D8" w:rsidRPr="00FE6DF7">
        <w:rPr>
          <w:rFonts w:ascii="Arial" w:hAnsi="Arial" w:cs="Arial"/>
          <w:bCs/>
          <w:sz w:val="22"/>
          <w:szCs w:val="22"/>
        </w:rPr>
        <w:t>F</w:t>
      </w:r>
      <w:r w:rsidR="00747152" w:rsidRPr="00FE6DF7">
        <w:rPr>
          <w:rFonts w:ascii="Arial" w:hAnsi="Arial" w:cs="Arial"/>
          <w:bCs/>
          <w:sz w:val="22"/>
          <w:szCs w:val="22"/>
        </w:rPr>
        <w:t>ond tvoří odpisy vodohospodářského majetku obce. A byl naplněn prvně v roce 2015 ve výši odpisů roku 2014. V roce 202</w:t>
      </w:r>
      <w:r w:rsidR="008B76CF" w:rsidRPr="00FE6DF7">
        <w:rPr>
          <w:rFonts w:ascii="Arial" w:hAnsi="Arial" w:cs="Arial"/>
          <w:bCs/>
          <w:sz w:val="22"/>
          <w:szCs w:val="22"/>
        </w:rPr>
        <w:t>3</w:t>
      </w:r>
      <w:r w:rsidR="00747152" w:rsidRPr="00FE6DF7">
        <w:rPr>
          <w:rFonts w:ascii="Arial" w:hAnsi="Arial" w:cs="Arial"/>
          <w:bCs/>
          <w:sz w:val="22"/>
          <w:szCs w:val="22"/>
        </w:rPr>
        <w:t xml:space="preserve"> byly do fondu převedeny odpisy VH majetku za rok 20</w:t>
      </w:r>
      <w:r w:rsidRPr="00FE6DF7">
        <w:rPr>
          <w:rFonts w:ascii="Arial" w:hAnsi="Arial" w:cs="Arial"/>
          <w:bCs/>
          <w:sz w:val="22"/>
          <w:szCs w:val="22"/>
        </w:rPr>
        <w:t>2</w:t>
      </w:r>
      <w:r w:rsidR="008B76CF" w:rsidRPr="00FE6DF7">
        <w:rPr>
          <w:rFonts w:ascii="Arial" w:hAnsi="Arial" w:cs="Arial"/>
          <w:bCs/>
          <w:sz w:val="22"/>
          <w:szCs w:val="22"/>
        </w:rPr>
        <w:t>2</w:t>
      </w:r>
      <w:r w:rsidR="00747152" w:rsidRPr="00FE6DF7">
        <w:rPr>
          <w:rFonts w:ascii="Arial" w:hAnsi="Arial" w:cs="Arial"/>
          <w:bCs/>
          <w:sz w:val="22"/>
          <w:szCs w:val="22"/>
        </w:rPr>
        <w:t xml:space="preserve">. </w:t>
      </w:r>
    </w:p>
    <w:p w14:paraId="295A7E40" w14:textId="6B0A21AB" w:rsidR="008E1322" w:rsidRPr="00FE6DF7" w:rsidRDefault="00747152" w:rsidP="00365A47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E6DF7">
        <w:rPr>
          <w:rFonts w:ascii="Arial" w:hAnsi="Arial" w:cs="Arial"/>
          <w:bCs/>
          <w:sz w:val="22"/>
          <w:szCs w:val="22"/>
        </w:rPr>
        <w:t>Použití na obnovu VHM v obci – v roce 202</w:t>
      </w:r>
      <w:r w:rsidR="008B76CF" w:rsidRPr="00FE6DF7">
        <w:rPr>
          <w:rFonts w:ascii="Arial" w:hAnsi="Arial" w:cs="Arial"/>
          <w:bCs/>
          <w:sz w:val="22"/>
          <w:szCs w:val="22"/>
        </w:rPr>
        <w:t>3</w:t>
      </w:r>
      <w:r w:rsidR="006970D7" w:rsidRPr="00FE6DF7">
        <w:rPr>
          <w:rFonts w:ascii="Arial" w:hAnsi="Arial" w:cs="Arial"/>
          <w:bCs/>
          <w:sz w:val="22"/>
          <w:szCs w:val="22"/>
        </w:rPr>
        <w:t>:</w:t>
      </w:r>
      <w:r w:rsidR="008B76CF" w:rsidRPr="00FE6DF7">
        <w:rPr>
          <w:rFonts w:ascii="Arial" w:hAnsi="Arial" w:cs="Arial"/>
          <w:bCs/>
          <w:sz w:val="22"/>
          <w:szCs w:val="22"/>
        </w:rPr>
        <w:t xml:space="preserve"> nebylo čerpáno</w:t>
      </w:r>
      <w:r w:rsidR="00636E6F" w:rsidRPr="00FE6DF7">
        <w:rPr>
          <w:rFonts w:ascii="Arial" w:hAnsi="Arial" w:cs="Arial"/>
          <w:bCs/>
          <w:sz w:val="22"/>
          <w:szCs w:val="22"/>
        </w:rPr>
        <w:t>.</w:t>
      </w:r>
    </w:p>
    <w:p w14:paraId="3A117351" w14:textId="77777777" w:rsidR="00636E6F" w:rsidRPr="00FE6DF7" w:rsidRDefault="00747152" w:rsidP="00365A47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E6DF7">
        <w:rPr>
          <w:rFonts w:ascii="Arial" w:hAnsi="Arial" w:cs="Arial"/>
          <w:bCs/>
          <w:sz w:val="22"/>
          <w:szCs w:val="22"/>
        </w:rPr>
        <w:t>Roční obrat dle hlavní knihy:</w:t>
      </w:r>
    </w:p>
    <w:p w14:paraId="31E3CDDE" w14:textId="5C8F34EB" w:rsidR="008E3BDC" w:rsidRPr="00FE6DF7" w:rsidRDefault="008B76CF" w:rsidP="00365A47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E6DF7">
        <w:rPr>
          <w:rFonts w:ascii="Arial" w:hAnsi="Arial" w:cs="Arial"/>
          <w:bCs/>
          <w:sz w:val="22"/>
          <w:szCs w:val="22"/>
        </w:rPr>
        <w:t xml:space="preserve">           0</w:t>
      </w:r>
      <w:r w:rsidR="00747152" w:rsidRPr="00FE6DF7">
        <w:rPr>
          <w:rFonts w:ascii="Arial" w:hAnsi="Arial" w:cs="Arial"/>
          <w:bCs/>
          <w:sz w:val="22"/>
          <w:szCs w:val="22"/>
        </w:rPr>
        <w:t xml:space="preserve">,00 Kč výdaje </w:t>
      </w:r>
      <w:r w:rsidR="00636E6F" w:rsidRPr="00FE6DF7">
        <w:rPr>
          <w:rFonts w:ascii="Arial" w:hAnsi="Arial" w:cs="Arial"/>
          <w:bCs/>
          <w:sz w:val="22"/>
          <w:szCs w:val="22"/>
        </w:rPr>
        <w:t xml:space="preserve">z </w:t>
      </w:r>
      <w:r w:rsidR="00747152" w:rsidRPr="00FE6DF7">
        <w:rPr>
          <w:rFonts w:ascii="Arial" w:hAnsi="Arial" w:cs="Arial"/>
          <w:bCs/>
          <w:sz w:val="22"/>
          <w:szCs w:val="22"/>
        </w:rPr>
        <w:t>fondu</w:t>
      </w:r>
    </w:p>
    <w:p w14:paraId="0B5D97CA" w14:textId="4668742D" w:rsidR="008E3BDC" w:rsidRPr="00FE6DF7" w:rsidRDefault="008B76CF" w:rsidP="00365A47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E6DF7">
        <w:rPr>
          <w:rFonts w:ascii="Arial" w:hAnsi="Arial" w:cs="Arial"/>
          <w:bCs/>
          <w:sz w:val="22"/>
          <w:szCs w:val="22"/>
        </w:rPr>
        <w:t>608 430</w:t>
      </w:r>
      <w:r w:rsidR="00636E6F" w:rsidRPr="00FE6DF7">
        <w:rPr>
          <w:rFonts w:ascii="Arial" w:hAnsi="Arial" w:cs="Arial"/>
          <w:bCs/>
          <w:sz w:val="22"/>
          <w:szCs w:val="22"/>
        </w:rPr>
        <w:t>,</w:t>
      </w:r>
      <w:r w:rsidRPr="00FE6DF7">
        <w:rPr>
          <w:rFonts w:ascii="Arial" w:hAnsi="Arial" w:cs="Arial"/>
          <w:bCs/>
          <w:sz w:val="22"/>
          <w:szCs w:val="22"/>
        </w:rPr>
        <w:t>27</w:t>
      </w:r>
      <w:r w:rsidR="00636E6F" w:rsidRPr="00FE6DF7">
        <w:rPr>
          <w:rFonts w:ascii="Arial" w:hAnsi="Arial" w:cs="Arial"/>
          <w:bCs/>
          <w:sz w:val="22"/>
          <w:szCs w:val="22"/>
        </w:rPr>
        <w:t xml:space="preserve"> </w:t>
      </w:r>
      <w:r w:rsidR="00747152" w:rsidRPr="00FE6DF7">
        <w:rPr>
          <w:rFonts w:ascii="Arial" w:hAnsi="Arial" w:cs="Arial"/>
          <w:bCs/>
          <w:sz w:val="22"/>
          <w:szCs w:val="22"/>
        </w:rPr>
        <w:t>Kč příjem do fondu</w:t>
      </w:r>
    </w:p>
    <w:p w14:paraId="2094E791" w14:textId="77777777" w:rsidR="008E3BDC" w:rsidRPr="00FE6DF7" w:rsidRDefault="008E3BDC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B846E96" w14:textId="77777777" w:rsidR="008E3BDC" w:rsidRPr="00FE6DF7" w:rsidRDefault="00747152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E6DF7">
        <w:rPr>
          <w:rFonts w:ascii="Arial" w:hAnsi="Arial" w:cs="Arial"/>
          <w:b/>
          <w:bCs/>
          <w:sz w:val="22"/>
          <w:szCs w:val="22"/>
        </w:rPr>
        <w:t xml:space="preserve">4) Hospodaření příspěvkových organizací zřízených obcí </w:t>
      </w:r>
    </w:p>
    <w:p w14:paraId="729319DA" w14:textId="77777777" w:rsidR="008E3BDC" w:rsidRPr="00FE6DF7" w:rsidRDefault="008E3BDC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053A43A" w14:textId="77777777" w:rsidR="008E3BDC" w:rsidRPr="00FE6DF7" w:rsidRDefault="00747152" w:rsidP="00365A47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E6DF7">
        <w:rPr>
          <w:rFonts w:ascii="Arial" w:hAnsi="Arial" w:cs="Arial"/>
          <w:bCs/>
          <w:sz w:val="22"/>
          <w:szCs w:val="22"/>
        </w:rPr>
        <w:t>Obec je zřizovatelem jedné příspěvkové organizace:</w:t>
      </w:r>
    </w:p>
    <w:p w14:paraId="73D00B6D" w14:textId="77777777" w:rsidR="008E3BDC" w:rsidRPr="00FE6DF7" w:rsidRDefault="00747152" w:rsidP="00365A47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E6DF7">
        <w:rPr>
          <w:rFonts w:ascii="Arial" w:hAnsi="Arial" w:cs="Arial"/>
          <w:b/>
          <w:bCs/>
          <w:sz w:val="22"/>
          <w:szCs w:val="22"/>
        </w:rPr>
        <w:t>Základní škola a Mateřská škola Ludvíkovice, příspěvková organizace</w:t>
      </w:r>
    </w:p>
    <w:p w14:paraId="0F5343F2" w14:textId="3B80C196" w:rsidR="008E3BDC" w:rsidRPr="00FE6DF7" w:rsidRDefault="00747152" w:rsidP="00365A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Celkovou výši příspěvku</w:t>
      </w:r>
      <w:r w:rsidR="008B76CF" w:rsidRPr="00FE6DF7">
        <w:rPr>
          <w:rFonts w:ascii="Arial" w:hAnsi="Arial" w:cs="Arial"/>
          <w:sz w:val="22"/>
          <w:szCs w:val="22"/>
        </w:rPr>
        <w:t xml:space="preserve"> 1 711 000,00 Kč</w:t>
      </w:r>
      <w:r w:rsidRPr="00FE6DF7">
        <w:rPr>
          <w:rFonts w:ascii="Arial" w:hAnsi="Arial" w:cs="Arial"/>
          <w:sz w:val="22"/>
          <w:szCs w:val="22"/>
        </w:rPr>
        <w:t xml:space="preserve"> schválilo ZO dne </w:t>
      </w:r>
      <w:r w:rsidR="008B76CF" w:rsidRPr="00FE6DF7">
        <w:rPr>
          <w:rFonts w:ascii="Arial" w:hAnsi="Arial" w:cs="Arial"/>
          <w:sz w:val="22"/>
          <w:szCs w:val="22"/>
        </w:rPr>
        <w:t>7</w:t>
      </w:r>
      <w:r w:rsidRPr="00FE6DF7">
        <w:rPr>
          <w:rFonts w:ascii="Arial" w:hAnsi="Arial" w:cs="Arial"/>
          <w:sz w:val="22"/>
          <w:szCs w:val="22"/>
        </w:rPr>
        <w:t>.</w:t>
      </w:r>
      <w:r w:rsidR="008B76CF" w:rsidRPr="00FE6DF7">
        <w:rPr>
          <w:rFonts w:ascii="Arial" w:hAnsi="Arial" w:cs="Arial"/>
          <w:sz w:val="22"/>
          <w:szCs w:val="22"/>
        </w:rPr>
        <w:t>11</w:t>
      </w:r>
      <w:r w:rsidRPr="00FE6DF7">
        <w:rPr>
          <w:rFonts w:ascii="Arial" w:hAnsi="Arial" w:cs="Arial"/>
          <w:sz w:val="22"/>
          <w:szCs w:val="22"/>
        </w:rPr>
        <w:t>.20</w:t>
      </w:r>
      <w:r w:rsidR="006970D7" w:rsidRPr="00FE6DF7">
        <w:rPr>
          <w:rFonts w:ascii="Arial" w:hAnsi="Arial" w:cs="Arial"/>
          <w:sz w:val="22"/>
          <w:szCs w:val="22"/>
        </w:rPr>
        <w:t>2</w:t>
      </w:r>
      <w:r w:rsidR="008B76CF" w:rsidRPr="00FE6DF7">
        <w:rPr>
          <w:rFonts w:ascii="Arial" w:hAnsi="Arial" w:cs="Arial"/>
          <w:sz w:val="22"/>
          <w:szCs w:val="22"/>
        </w:rPr>
        <w:t>2</w:t>
      </w:r>
      <w:r w:rsidRPr="00FE6DF7">
        <w:rPr>
          <w:rFonts w:ascii="Arial" w:hAnsi="Arial" w:cs="Arial"/>
          <w:sz w:val="22"/>
          <w:szCs w:val="22"/>
        </w:rPr>
        <w:t>, při schvalování rozpočtu obce na rok 202</w:t>
      </w:r>
      <w:r w:rsidR="008B76CF" w:rsidRPr="00FE6DF7">
        <w:rPr>
          <w:rFonts w:ascii="Arial" w:hAnsi="Arial" w:cs="Arial"/>
          <w:sz w:val="22"/>
          <w:szCs w:val="22"/>
        </w:rPr>
        <w:t>3</w:t>
      </w:r>
      <w:r w:rsidRPr="00FE6DF7">
        <w:rPr>
          <w:rFonts w:ascii="Arial" w:hAnsi="Arial" w:cs="Arial"/>
          <w:sz w:val="22"/>
          <w:szCs w:val="22"/>
        </w:rPr>
        <w:t>.</w:t>
      </w:r>
    </w:p>
    <w:p w14:paraId="4B9A4FB6" w14:textId="72B8F1A0" w:rsidR="008B76CF" w:rsidRPr="00FE6DF7" w:rsidRDefault="00160453" w:rsidP="00365A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 xml:space="preserve">31.05.2023 schválilo ZO investiční příspěvek na nákup konvektomatu v částce 211 000,00 Kč. </w:t>
      </w:r>
    </w:p>
    <w:p w14:paraId="08624B65" w14:textId="520BEC7E" w:rsidR="008E3BDC" w:rsidRPr="00FE6DF7" w:rsidRDefault="00747152" w:rsidP="00365A47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Finanční plán (rozpočet) a závazné ukazatele na rok 202</w:t>
      </w:r>
      <w:r w:rsidR="008B76CF" w:rsidRPr="00FE6DF7">
        <w:rPr>
          <w:rFonts w:ascii="Arial" w:hAnsi="Arial" w:cs="Arial"/>
          <w:sz w:val="22"/>
          <w:szCs w:val="22"/>
        </w:rPr>
        <w:t>3</w:t>
      </w:r>
      <w:r w:rsidRPr="00FE6DF7">
        <w:rPr>
          <w:rFonts w:ascii="Arial" w:hAnsi="Arial" w:cs="Arial"/>
          <w:sz w:val="22"/>
          <w:szCs w:val="22"/>
        </w:rPr>
        <w:t xml:space="preserve"> byly schváleny radou obce dne </w:t>
      </w:r>
      <w:r w:rsidR="008B76CF" w:rsidRPr="00FE6DF7">
        <w:rPr>
          <w:rFonts w:ascii="Arial" w:hAnsi="Arial" w:cs="Arial"/>
          <w:sz w:val="22"/>
          <w:szCs w:val="22"/>
        </w:rPr>
        <w:t>13.</w:t>
      </w:r>
      <w:r w:rsidR="007C4A51" w:rsidRPr="00FE6DF7">
        <w:rPr>
          <w:rFonts w:ascii="Arial" w:hAnsi="Arial" w:cs="Arial"/>
          <w:sz w:val="22"/>
          <w:szCs w:val="22"/>
        </w:rPr>
        <w:t>0</w:t>
      </w:r>
      <w:r w:rsidR="008B76CF" w:rsidRPr="00FE6DF7">
        <w:rPr>
          <w:rFonts w:ascii="Arial" w:hAnsi="Arial" w:cs="Arial"/>
          <w:sz w:val="22"/>
          <w:szCs w:val="22"/>
        </w:rPr>
        <w:t>3</w:t>
      </w:r>
      <w:r w:rsidR="002A5F88" w:rsidRPr="00FE6DF7">
        <w:rPr>
          <w:rFonts w:ascii="Arial" w:hAnsi="Arial" w:cs="Arial"/>
          <w:sz w:val="22"/>
          <w:szCs w:val="22"/>
        </w:rPr>
        <w:t>.</w:t>
      </w:r>
      <w:r w:rsidRPr="00FE6DF7">
        <w:rPr>
          <w:rFonts w:ascii="Arial" w:hAnsi="Arial" w:cs="Arial"/>
          <w:sz w:val="22"/>
          <w:szCs w:val="22"/>
        </w:rPr>
        <w:t>20</w:t>
      </w:r>
      <w:r w:rsidR="006970D7" w:rsidRPr="00FE6DF7">
        <w:rPr>
          <w:rFonts w:ascii="Arial" w:hAnsi="Arial" w:cs="Arial"/>
          <w:sz w:val="22"/>
          <w:szCs w:val="22"/>
        </w:rPr>
        <w:t>2</w:t>
      </w:r>
      <w:r w:rsidR="008B76CF" w:rsidRPr="00FE6DF7">
        <w:rPr>
          <w:rFonts w:ascii="Arial" w:hAnsi="Arial" w:cs="Arial"/>
          <w:sz w:val="22"/>
          <w:szCs w:val="22"/>
        </w:rPr>
        <w:t>3</w:t>
      </w:r>
      <w:r w:rsidRPr="00FE6DF7">
        <w:rPr>
          <w:rFonts w:ascii="Arial" w:hAnsi="Arial" w:cs="Arial"/>
          <w:sz w:val="22"/>
          <w:szCs w:val="22"/>
        </w:rPr>
        <w:t>.</w:t>
      </w:r>
      <w:r w:rsidR="00160453" w:rsidRPr="00FE6DF7">
        <w:rPr>
          <w:rFonts w:ascii="Arial" w:hAnsi="Arial" w:cs="Arial"/>
          <w:sz w:val="22"/>
          <w:szCs w:val="22"/>
        </w:rPr>
        <w:t xml:space="preserve"> Dodatek č. 1. schválen RO 05.06.2023.</w:t>
      </w:r>
    </w:p>
    <w:p w14:paraId="4FB59AF0" w14:textId="1B64712A" w:rsidR="00913C8D" w:rsidRPr="00FE6DF7" w:rsidRDefault="00913C8D" w:rsidP="00913C8D">
      <w:pPr>
        <w:pStyle w:val="Style14"/>
        <w:widowControl/>
        <w:spacing w:before="82"/>
        <w:jc w:val="both"/>
        <w:outlineLvl w:val="0"/>
        <w:rPr>
          <w:rStyle w:val="FontStyle41"/>
          <w:rFonts w:ascii="Arial" w:hAnsi="Arial" w:cs="Arial"/>
        </w:rPr>
      </w:pPr>
      <w:r w:rsidRPr="00FE6DF7">
        <w:rPr>
          <w:rStyle w:val="FontStyle41"/>
          <w:rFonts w:ascii="Arial" w:hAnsi="Arial" w:cs="Arial"/>
        </w:rPr>
        <w:t>Výsledek hospodaření za rok 202</w:t>
      </w:r>
      <w:r w:rsidR="008B76CF" w:rsidRPr="00FE6DF7">
        <w:rPr>
          <w:rStyle w:val="FontStyle41"/>
          <w:rFonts w:ascii="Arial" w:hAnsi="Arial" w:cs="Arial"/>
        </w:rPr>
        <w:t>3</w:t>
      </w:r>
      <w:r w:rsidRPr="00FE6DF7">
        <w:rPr>
          <w:rStyle w:val="FontStyle41"/>
          <w:rFonts w:ascii="Arial" w:hAnsi="Arial" w:cs="Arial"/>
        </w:rPr>
        <w:t xml:space="preserve">:                                    </w:t>
      </w:r>
      <w:r w:rsidR="00160453" w:rsidRPr="00FE6DF7">
        <w:rPr>
          <w:rStyle w:val="FontStyle41"/>
          <w:rFonts w:ascii="Arial" w:hAnsi="Arial" w:cs="Arial"/>
        </w:rPr>
        <w:t xml:space="preserve"> </w:t>
      </w:r>
      <w:r w:rsidRPr="00FE6DF7">
        <w:rPr>
          <w:rStyle w:val="FontStyle41"/>
          <w:rFonts w:ascii="Arial" w:hAnsi="Arial" w:cs="Arial"/>
        </w:rPr>
        <w:t xml:space="preserve"> </w:t>
      </w:r>
      <w:r w:rsidR="00160453" w:rsidRPr="00FE6DF7">
        <w:rPr>
          <w:rStyle w:val="FontStyle41"/>
          <w:rFonts w:ascii="Arial" w:hAnsi="Arial" w:cs="Arial"/>
        </w:rPr>
        <w:t>181</w:t>
      </w:r>
      <w:bookmarkStart w:id="0" w:name="_Hlk127262154"/>
      <w:r w:rsidR="00160453" w:rsidRPr="00FE6DF7">
        <w:rPr>
          <w:rStyle w:val="FontStyle41"/>
          <w:rFonts w:ascii="Arial" w:hAnsi="Arial" w:cs="Arial"/>
        </w:rPr>
        <w:t> 991,17</w:t>
      </w:r>
      <w:r w:rsidRPr="00FE6DF7">
        <w:rPr>
          <w:rStyle w:val="FontStyle41"/>
          <w:rFonts w:ascii="Arial" w:hAnsi="Arial" w:cs="Arial"/>
        </w:rPr>
        <w:t xml:space="preserve"> </w:t>
      </w:r>
      <w:bookmarkEnd w:id="0"/>
      <w:r w:rsidRPr="00FE6DF7">
        <w:rPr>
          <w:rStyle w:val="FontStyle41"/>
          <w:rFonts w:ascii="Arial" w:hAnsi="Arial" w:cs="Arial"/>
        </w:rPr>
        <w:t xml:space="preserve">Kč   </w:t>
      </w:r>
    </w:p>
    <w:p w14:paraId="2EFA5D36" w14:textId="45A11529" w:rsidR="00913C8D" w:rsidRPr="00FE6DF7" w:rsidRDefault="00913C8D" w:rsidP="00913C8D">
      <w:pPr>
        <w:pStyle w:val="Style14"/>
        <w:widowControl/>
        <w:spacing w:before="82"/>
        <w:jc w:val="both"/>
        <w:outlineLvl w:val="0"/>
        <w:rPr>
          <w:rStyle w:val="FontStyle41"/>
          <w:rFonts w:ascii="Arial" w:hAnsi="Arial" w:cs="Arial"/>
        </w:rPr>
      </w:pPr>
      <w:r w:rsidRPr="00FE6DF7">
        <w:rPr>
          <w:rStyle w:val="FontStyle41"/>
          <w:rFonts w:ascii="Arial" w:hAnsi="Arial" w:cs="Arial"/>
        </w:rPr>
        <w:t xml:space="preserve">z toho: </w:t>
      </w:r>
    </w:p>
    <w:p w14:paraId="49D4B511" w14:textId="77777777" w:rsidR="003C6B8B" w:rsidRDefault="00913C8D" w:rsidP="00913C8D">
      <w:pPr>
        <w:pStyle w:val="Style14"/>
        <w:widowControl/>
        <w:spacing w:before="82"/>
        <w:jc w:val="both"/>
        <w:outlineLvl w:val="0"/>
        <w:rPr>
          <w:rStyle w:val="FontStyle41"/>
          <w:rFonts w:ascii="Arial" w:hAnsi="Arial" w:cs="Arial"/>
        </w:rPr>
      </w:pPr>
      <w:r w:rsidRPr="00FE6DF7">
        <w:rPr>
          <w:rStyle w:val="FontStyle41"/>
          <w:rFonts w:ascii="Arial" w:hAnsi="Arial" w:cs="Arial"/>
        </w:rPr>
        <w:t xml:space="preserve">Zisk z hlavní činnosti ve výši           </w:t>
      </w:r>
      <w:r w:rsidRPr="00FE6DF7">
        <w:rPr>
          <w:rStyle w:val="FontStyle41"/>
          <w:rFonts w:ascii="Arial" w:hAnsi="Arial" w:cs="Arial"/>
        </w:rPr>
        <w:tab/>
      </w:r>
      <w:r w:rsidRPr="00FE6DF7">
        <w:rPr>
          <w:rStyle w:val="FontStyle41"/>
          <w:rFonts w:ascii="Arial" w:hAnsi="Arial" w:cs="Arial"/>
        </w:rPr>
        <w:tab/>
      </w:r>
      <w:r w:rsidRPr="00FE6DF7">
        <w:rPr>
          <w:rStyle w:val="FontStyle41"/>
          <w:rFonts w:ascii="Arial" w:hAnsi="Arial" w:cs="Arial"/>
        </w:rPr>
        <w:tab/>
      </w:r>
      <w:r w:rsidR="00160453" w:rsidRPr="00FE6DF7">
        <w:rPr>
          <w:rStyle w:val="FontStyle41"/>
          <w:rFonts w:ascii="Arial" w:hAnsi="Arial" w:cs="Arial"/>
        </w:rPr>
        <w:t xml:space="preserve">    165 108,79</w:t>
      </w:r>
      <w:r w:rsidRPr="00FE6DF7">
        <w:rPr>
          <w:rStyle w:val="FontStyle41"/>
          <w:rFonts w:ascii="Arial" w:hAnsi="Arial" w:cs="Arial"/>
        </w:rPr>
        <w:t xml:space="preserve"> Kč </w:t>
      </w:r>
    </w:p>
    <w:p w14:paraId="27B3A396" w14:textId="78F428F8" w:rsidR="00913C8D" w:rsidRPr="00FE6DF7" w:rsidRDefault="00913C8D" w:rsidP="00913C8D">
      <w:pPr>
        <w:pStyle w:val="Style14"/>
        <w:widowControl/>
        <w:spacing w:before="82"/>
        <w:jc w:val="both"/>
        <w:outlineLvl w:val="0"/>
        <w:rPr>
          <w:rStyle w:val="FontStyle41"/>
          <w:rFonts w:ascii="Arial" w:hAnsi="Arial" w:cs="Arial"/>
          <w:b w:val="0"/>
          <w:bCs w:val="0"/>
        </w:rPr>
      </w:pPr>
      <w:r w:rsidRPr="00FE6DF7">
        <w:rPr>
          <w:rStyle w:val="FontStyle41"/>
          <w:rFonts w:ascii="Arial" w:hAnsi="Arial" w:cs="Arial"/>
        </w:rPr>
        <w:lastRenderedPageBreak/>
        <w:t xml:space="preserve">Zisk v hospodářské činnosti ve výši </w:t>
      </w:r>
      <w:r w:rsidRPr="00FE6DF7">
        <w:rPr>
          <w:rStyle w:val="FontStyle41"/>
          <w:rFonts w:ascii="Arial" w:hAnsi="Arial" w:cs="Arial"/>
        </w:rPr>
        <w:tab/>
      </w:r>
      <w:r w:rsidRPr="00FE6DF7">
        <w:rPr>
          <w:rStyle w:val="FontStyle41"/>
          <w:rFonts w:ascii="Arial" w:hAnsi="Arial" w:cs="Arial"/>
        </w:rPr>
        <w:tab/>
        <w:t xml:space="preserve">                  </w:t>
      </w:r>
      <w:r w:rsidR="00160453" w:rsidRPr="00FE6DF7">
        <w:rPr>
          <w:rStyle w:val="FontStyle41"/>
          <w:rFonts w:ascii="Arial" w:hAnsi="Arial" w:cs="Arial"/>
        </w:rPr>
        <w:t>16 882,38</w:t>
      </w:r>
      <w:r w:rsidRPr="00FE6DF7">
        <w:rPr>
          <w:rStyle w:val="FontStyle41"/>
          <w:rFonts w:ascii="Arial" w:hAnsi="Arial" w:cs="Arial"/>
        </w:rPr>
        <w:t xml:space="preserve"> Kč</w:t>
      </w:r>
    </w:p>
    <w:p w14:paraId="6549CFAA" w14:textId="77777777" w:rsidR="00913C8D" w:rsidRPr="00FE6DF7" w:rsidRDefault="00913C8D" w:rsidP="00365A47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77DC7D7" w14:textId="204EA648" w:rsidR="004F367D" w:rsidRPr="00FE6DF7" w:rsidRDefault="004F367D" w:rsidP="00365A47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Výsledek hospodaření</w:t>
      </w:r>
      <w:r w:rsidR="00160453" w:rsidRPr="00FE6DF7">
        <w:rPr>
          <w:rFonts w:ascii="Arial" w:hAnsi="Arial" w:cs="Arial"/>
          <w:sz w:val="22"/>
          <w:szCs w:val="22"/>
        </w:rPr>
        <w:t xml:space="preserve"> a účetní závěrka</w:t>
      </w:r>
      <w:r w:rsidRPr="00FE6DF7">
        <w:rPr>
          <w:rFonts w:ascii="Arial" w:hAnsi="Arial" w:cs="Arial"/>
          <w:sz w:val="22"/>
          <w:szCs w:val="22"/>
        </w:rPr>
        <w:t xml:space="preserve"> příspěvkové organizace </w:t>
      </w:r>
      <w:r w:rsidR="00160453" w:rsidRPr="00FE6DF7">
        <w:rPr>
          <w:rFonts w:ascii="Arial" w:hAnsi="Arial" w:cs="Arial"/>
          <w:sz w:val="22"/>
          <w:szCs w:val="22"/>
        </w:rPr>
        <w:t xml:space="preserve">za rok 2023 </w:t>
      </w:r>
      <w:r w:rsidRPr="00FE6DF7">
        <w:rPr>
          <w:rFonts w:ascii="Arial" w:hAnsi="Arial" w:cs="Arial"/>
          <w:sz w:val="22"/>
          <w:szCs w:val="22"/>
        </w:rPr>
        <w:t>b</w:t>
      </w:r>
      <w:r w:rsidR="00160453" w:rsidRPr="00FE6DF7">
        <w:rPr>
          <w:rFonts w:ascii="Arial" w:hAnsi="Arial" w:cs="Arial"/>
          <w:sz w:val="22"/>
          <w:szCs w:val="22"/>
        </w:rPr>
        <w:t>ude projednán radou obce</w:t>
      </w:r>
      <w:r w:rsidRPr="00FE6DF7">
        <w:rPr>
          <w:rFonts w:ascii="Arial" w:hAnsi="Arial" w:cs="Arial"/>
          <w:sz w:val="22"/>
          <w:szCs w:val="22"/>
        </w:rPr>
        <w:t>.</w:t>
      </w:r>
    </w:p>
    <w:p w14:paraId="5BBE72AF" w14:textId="49B03212" w:rsidR="008E3BDC" w:rsidRPr="00FE6DF7" w:rsidRDefault="00747152" w:rsidP="00365A47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 xml:space="preserve">Roční účetní závěrka zřízené příspěvkové organizace včetně všech zákonem předepsaných výkazů je založena na obecním úřadu. </w:t>
      </w:r>
    </w:p>
    <w:p w14:paraId="34428967" w14:textId="260A812D" w:rsidR="008E3BDC" w:rsidRPr="00FE6DF7" w:rsidRDefault="00747152" w:rsidP="00365A47">
      <w:pPr>
        <w:pStyle w:val="Style22"/>
        <w:widowControl/>
        <w:spacing w:before="91"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V roce 20</w:t>
      </w:r>
      <w:r w:rsidR="00DF4FAE" w:rsidRPr="00FE6DF7">
        <w:rPr>
          <w:rFonts w:ascii="Arial" w:hAnsi="Arial" w:cs="Arial"/>
          <w:sz w:val="22"/>
          <w:szCs w:val="22"/>
        </w:rPr>
        <w:t>2</w:t>
      </w:r>
      <w:r w:rsidR="00160453" w:rsidRPr="00FE6DF7">
        <w:rPr>
          <w:rFonts w:ascii="Arial" w:hAnsi="Arial" w:cs="Arial"/>
          <w:sz w:val="22"/>
          <w:szCs w:val="22"/>
        </w:rPr>
        <w:t>3</w:t>
      </w:r>
      <w:r w:rsidRPr="00FE6DF7">
        <w:rPr>
          <w:rFonts w:ascii="Arial" w:hAnsi="Arial" w:cs="Arial"/>
          <w:sz w:val="22"/>
          <w:szCs w:val="22"/>
        </w:rPr>
        <w:t xml:space="preserve"> byla provedena veřejnosprávní kontrola hospodaření za rok 20</w:t>
      </w:r>
      <w:r w:rsidR="00DF4FAE" w:rsidRPr="00FE6DF7">
        <w:rPr>
          <w:rFonts w:ascii="Arial" w:hAnsi="Arial" w:cs="Arial"/>
          <w:sz w:val="22"/>
          <w:szCs w:val="22"/>
        </w:rPr>
        <w:t>2</w:t>
      </w:r>
      <w:r w:rsidR="00160453" w:rsidRPr="00FE6DF7">
        <w:rPr>
          <w:rFonts w:ascii="Arial" w:hAnsi="Arial" w:cs="Arial"/>
          <w:sz w:val="22"/>
          <w:szCs w:val="22"/>
        </w:rPr>
        <w:t>2</w:t>
      </w:r>
      <w:r w:rsidRPr="00FE6DF7">
        <w:rPr>
          <w:rFonts w:ascii="Arial" w:hAnsi="Arial" w:cs="Arial"/>
          <w:sz w:val="22"/>
          <w:szCs w:val="22"/>
        </w:rPr>
        <w:t xml:space="preserve">. </w:t>
      </w:r>
      <w:r w:rsidRPr="00FE6DF7">
        <w:rPr>
          <w:rFonts w:ascii="Arial" w:hAnsi="Arial" w:cs="Arial"/>
          <w:bCs/>
          <w:sz w:val="22"/>
          <w:szCs w:val="22"/>
        </w:rPr>
        <w:t>Organizace předložila zřizovateli všechny podklady pro projednání a schválení účetní závěrky.</w:t>
      </w:r>
      <w:r w:rsidR="00913C8D" w:rsidRPr="00FE6DF7">
        <w:rPr>
          <w:rFonts w:ascii="Arial" w:hAnsi="Arial" w:cs="Arial"/>
          <w:bCs/>
          <w:sz w:val="22"/>
          <w:szCs w:val="22"/>
        </w:rPr>
        <w:t xml:space="preserve"> V Hospodaření p.</w:t>
      </w:r>
      <w:r w:rsidR="00341F73" w:rsidRPr="00FE6DF7">
        <w:rPr>
          <w:rFonts w:ascii="Arial" w:hAnsi="Arial" w:cs="Arial"/>
          <w:bCs/>
          <w:sz w:val="22"/>
          <w:szCs w:val="22"/>
        </w:rPr>
        <w:t xml:space="preserve"> </w:t>
      </w:r>
      <w:r w:rsidR="00913C8D" w:rsidRPr="00FE6DF7">
        <w:rPr>
          <w:rFonts w:ascii="Arial" w:hAnsi="Arial" w:cs="Arial"/>
          <w:bCs/>
          <w:sz w:val="22"/>
          <w:szCs w:val="22"/>
        </w:rPr>
        <w:t xml:space="preserve">o. nebyly zjištěny závažné nedostatky. </w:t>
      </w:r>
    </w:p>
    <w:p w14:paraId="04B8759C" w14:textId="6C11391A" w:rsidR="008E3BDC" w:rsidRPr="00FE6DF7" w:rsidRDefault="00747152" w:rsidP="00365A47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Účetní závěrku příspěvkové organizace za rok 202</w:t>
      </w:r>
      <w:r w:rsidR="00913C8D" w:rsidRPr="00FE6DF7">
        <w:rPr>
          <w:rFonts w:ascii="Arial" w:hAnsi="Arial" w:cs="Arial"/>
          <w:sz w:val="22"/>
          <w:szCs w:val="22"/>
        </w:rPr>
        <w:t>2</w:t>
      </w:r>
      <w:r w:rsidRPr="00FE6DF7">
        <w:rPr>
          <w:rFonts w:ascii="Arial" w:hAnsi="Arial" w:cs="Arial"/>
          <w:sz w:val="22"/>
          <w:szCs w:val="22"/>
        </w:rPr>
        <w:t xml:space="preserve"> schválila rada obce dne </w:t>
      </w:r>
      <w:r w:rsidR="007C4A51" w:rsidRPr="00FE6DF7">
        <w:rPr>
          <w:rFonts w:ascii="Arial" w:hAnsi="Arial" w:cs="Arial"/>
          <w:sz w:val="22"/>
          <w:szCs w:val="22"/>
        </w:rPr>
        <w:t>0</w:t>
      </w:r>
      <w:r w:rsidR="00913C8D" w:rsidRPr="00FE6DF7">
        <w:rPr>
          <w:rFonts w:ascii="Arial" w:hAnsi="Arial" w:cs="Arial"/>
          <w:sz w:val="22"/>
          <w:szCs w:val="22"/>
        </w:rPr>
        <w:t>5</w:t>
      </w:r>
      <w:r w:rsidR="00196AE1" w:rsidRPr="00FE6DF7">
        <w:rPr>
          <w:rFonts w:ascii="Arial" w:hAnsi="Arial" w:cs="Arial"/>
          <w:sz w:val="22"/>
          <w:szCs w:val="22"/>
        </w:rPr>
        <w:t>.</w:t>
      </w:r>
      <w:r w:rsidR="007C4A51" w:rsidRPr="00FE6DF7">
        <w:rPr>
          <w:rFonts w:ascii="Arial" w:hAnsi="Arial" w:cs="Arial"/>
          <w:sz w:val="22"/>
          <w:szCs w:val="22"/>
        </w:rPr>
        <w:t>04</w:t>
      </w:r>
      <w:r w:rsidR="00196AE1" w:rsidRPr="00FE6DF7">
        <w:rPr>
          <w:rFonts w:ascii="Arial" w:hAnsi="Arial" w:cs="Arial"/>
          <w:sz w:val="22"/>
          <w:szCs w:val="22"/>
        </w:rPr>
        <w:t>.202</w:t>
      </w:r>
      <w:r w:rsidR="00913C8D" w:rsidRPr="00FE6DF7">
        <w:rPr>
          <w:rFonts w:ascii="Arial" w:hAnsi="Arial" w:cs="Arial"/>
          <w:sz w:val="22"/>
          <w:szCs w:val="22"/>
        </w:rPr>
        <w:t>3</w:t>
      </w:r>
      <w:r w:rsidR="00196AE1" w:rsidRPr="00FE6DF7">
        <w:rPr>
          <w:rFonts w:ascii="Arial" w:hAnsi="Arial" w:cs="Arial"/>
          <w:sz w:val="22"/>
          <w:szCs w:val="22"/>
        </w:rPr>
        <w:t>.</w:t>
      </w:r>
    </w:p>
    <w:p w14:paraId="33849F30" w14:textId="77777777" w:rsidR="008E3BDC" w:rsidRPr="00FE6DF7" w:rsidRDefault="008E3BDC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1DBD327" w14:textId="77777777" w:rsidR="008E3BDC" w:rsidRPr="00FE6DF7" w:rsidRDefault="00747152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E6DF7">
        <w:rPr>
          <w:rFonts w:ascii="Arial" w:hAnsi="Arial" w:cs="Arial"/>
          <w:b/>
          <w:bCs/>
          <w:sz w:val="22"/>
          <w:szCs w:val="22"/>
        </w:rPr>
        <w:t>5) Hospodaření organizací založených obcí</w:t>
      </w:r>
    </w:p>
    <w:p w14:paraId="7F5FFFAB" w14:textId="77777777" w:rsidR="00952B53" w:rsidRPr="00FE6DF7" w:rsidRDefault="00952B53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5BD998" w14:textId="7433B97E" w:rsidR="00160453" w:rsidRPr="00FE6DF7" w:rsidRDefault="00160453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Obec nemá žádné organizační složky.</w:t>
      </w:r>
    </w:p>
    <w:p w14:paraId="5C8DD084" w14:textId="5B518597" w:rsidR="008E3BDC" w:rsidRPr="00FE6DF7" w:rsidRDefault="00747152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 xml:space="preserve">Zanikla Pila s.r.o. - Krajský </w:t>
      </w:r>
      <w:r w:rsidR="0029588D" w:rsidRPr="00FE6DF7">
        <w:rPr>
          <w:rFonts w:ascii="Arial" w:hAnsi="Arial" w:cs="Arial"/>
          <w:sz w:val="22"/>
          <w:szCs w:val="22"/>
        </w:rPr>
        <w:t>soud usnesením č.</w:t>
      </w:r>
      <w:r w:rsidRPr="00FE6DF7">
        <w:rPr>
          <w:rFonts w:ascii="Arial" w:hAnsi="Arial" w:cs="Arial"/>
          <w:sz w:val="22"/>
          <w:szCs w:val="22"/>
        </w:rPr>
        <w:t xml:space="preserve"> 15329/RD42/KSUL ze dne </w:t>
      </w:r>
      <w:r w:rsidR="007C4A51" w:rsidRPr="00FE6DF7">
        <w:rPr>
          <w:rFonts w:ascii="Arial" w:hAnsi="Arial" w:cs="Arial"/>
          <w:sz w:val="22"/>
          <w:szCs w:val="22"/>
        </w:rPr>
        <w:t>0</w:t>
      </w:r>
      <w:r w:rsidRPr="00FE6DF7">
        <w:rPr>
          <w:rFonts w:ascii="Arial" w:hAnsi="Arial" w:cs="Arial"/>
          <w:sz w:val="22"/>
          <w:szCs w:val="22"/>
        </w:rPr>
        <w:t>1.</w:t>
      </w:r>
      <w:r w:rsidR="007C4A51" w:rsidRPr="00FE6DF7">
        <w:rPr>
          <w:rFonts w:ascii="Arial" w:hAnsi="Arial" w:cs="Arial"/>
          <w:sz w:val="22"/>
          <w:szCs w:val="22"/>
        </w:rPr>
        <w:t>0</w:t>
      </w:r>
      <w:r w:rsidRPr="00FE6DF7">
        <w:rPr>
          <w:rFonts w:ascii="Arial" w:hAnsi="Arial" w:cs="Arial"/>
          <w:sz w:val="22"/>
          <w:szCs w:val="22"/>
        </w:rPr>
        <w:t>7.2020 rozhodl o výmazu společnosti z obchodního rejstříku.  Datum zániku: 18.</w:t>
      </w:r>
      <w:r w:rsidR="007C4A51" w:rsidRPr="00FE6DF7">
        <w:rPr>
          <w:rFonts w:ascii="Arial" w:hAnsi="Arial" w:cs="Arial"/>
          <w:sz w:val="22"/>
          <w:szCs w:val="22"/>
        </w:rPr>
        <w:t>0</w:t>
      </w:r>
      <w:r w:rsidRPr="00FE6DF7">
        <w:rPr>
          <w:rFonts w:ascii="Arial" w:hAnsi="Arial" w:cs="Arial"/>
          <w:sz w:val="22"/>
          <w:szCs w:val="22"/>
        </w:rPr>
        <w:t>7.2020.</w:t>
      </w:r>
    </w:p>
    <w:p w14:paraId="47852F2B" w14:textId="77777777" w:rsidR="008E3BDC" w:rsidRPr="00FE6DF7" w:rsidRDefault="008E3BDC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B6F6EF1" w14:textId="77777777" w:rsidR="008E3BDC" w:rsidRPr="00FE6DF7" w:rsidRDefault="00747152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E6DF7">
        <w:rPr>
          <w:rFonts w:ascii="Arial" w:hAnsi="Arial" w:cs="Arial"/>
          <w:b/>
          <w:bCs/>
          <w:sz w:val="22"/>
          <w:szCs w:val="22"/>
        </w:rPr>
        <w:t>6) Vyúčtování finančních vztahů ke státnímu rozpočtu a ostatním rozpočtům veřejné úrovně</w:t>
      </w:r>
    </w:p>
    <w:p w14:paraId="5D000A16" w14:textId="77777777" w:rsidR="008E3BDC" w:rsidRPr="00FE6DF7" w:rsidRDefault="008E3BDC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58FD577" w14:textId="77777777" w:rsidR="008E3BDC" w:rsidRPr="00FE6DF7" w:rsidRDefault="00747152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b/>
          <w:bCs/>
          <w:sz w:val="22"/>
          <w:szCs w:val="22"/>
        </w:rPr>
        <w:t xml:space="preserve">6.1. </w:t>
      </w:r>
      <w:r w:rsidRPr="00FE6DF7">
        <w:rPr>
          <w:rFonts w:ascii="Arial" w:hAnsi="Arial" w:cs="Arial"/>
          <w:b/>
          <w:sz w:val="22"/>
          <w:szCs w:val="22"/>
        </w:rPr>
        <w:t xml:space="preserve">Dotace a transfery (pol. 4xxx)  </w:t>
      </w:r>
    </w:p>
    <w:p w14:paraId="59FD3083" w14:textId="77777777" w:rsidR="008E3BDC" w:rsidRPr="00FE6DF7" w:rsidRDefault="008E3BDC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00"/>
        </w:rPr>
      </w:pPr>
    </w:p>
    <w:p w14:paraId="52C40DBD" w14:textId="5D73CDD9" w:rsidR="001A4E81" w:rsidRPr="003C6B8B" w:rsidRDefault="00747152" w:rsidP="00652364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Dotace a transfery do rozpočtu obce za rok 202</w:t>
      </w:r>
      <w:r w:rsidR="007C4A51" w:rsidRPr="00FE6DF7">
        <w:rPr>
          <w:rFonts w:ascii="Arial" w:hAnsi="Arial" w:cs="Arial"/>
          <w:sz w:val="22"/>
          <w:szCs w:val="22"/>
        </w:rPr>
        <w:t>3</w:t>
      </w:r>
      <w:r w:rsidRPr="00FE6DF7">
        <w:rPr>
          <w:rFonts w:ascii="Arial" w:hAnsi="Arial" w:cs="Arial"/>
          <w:sz w:val="22"/>
          <w:szCs w:val="22"/>
        </w:rPr>
        <w:t xml:space="preserve"> činily celkem </w:t>
      </w:r>
      <w:r w:rsidR="00740528" w:rsidRPr="00FE6DF7">
        <w:rPr>
          <w:rFonts w:ascii="Arial" w:hAnsi="Arial" w:cs="Arial"/>
          <w:sz w:val="22"/>
          <w:szCs w:val="22"/>
        </w:rPr>
        <w:t>901 489,58</w:t>
      </w:r>
      <w:r w:rsidRPr="00FE6DF7">
        <w:rPr>
          <w:rFonts w:ascii="Arial" w:hAnsi="Arial" w:cs="Arial"/>
          <w:sz w:val="22"/>
          <w:szCs w:val="22"/>
        </w:rPr>
        <w:t xml:space="preserve"> Kč. Rozpis přijatých dotací a jejich čerpání v průběhu roku 202</w:t>
      </w:r>
      <w:r w:rsidR="008A7A9B">
        <w:rPr>
          <w:rFonts w:ascii="Arial" w:hAnsi="Arial" w:cs="Arial"/>
          <w:sz w:val="22"/>
          <w:szCs w:val="22"/>
        </w:rPr>
        <w:t>3</w:t>
      </w:r>
      <w:r w:rsidRPr="00FE6DF7">
        <w:rPr>
          <w:rFonts w:ascii="Arial" w:hAnsi="Arial" w:cs="Arial"/>
          <w:sz w:val="22"/>
          <w:szCs w:val="22"/>
        </w:rPr>
        <w:t xml:space="preserve"> je zpracován v tabulce. Dotace byly vyúčtovány. </w:t>
      </w:r>
    </w:p>
    <w:p w14:paraId="01CB152F" w14:textId="77777777" w:rsidR="001A4E81" w:rsidRPr="00FE6DF7" w:rsidRDefault="001A4E81" w:rsidP="00652364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258833F" w14:textId="3A98958F" w:rsidR="001A4E81" w:rsidRPr="00FE6DF7" w:rsidRDefault="00747152" w:rsidP="00FE6DF7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E6DF7">
        <w:rPr>
          <w:rFonts w:ascii="Arial" w:hAnsi="Arial" w:cs="Arial"/>
          <w:sz w:val="18"/>
          <w:szCs w:val="18"/>
        </w:rPr>
        <w:t xml:space="preserve">Použité zkratky: (MPSV – ministerstvo práce a sociálních věcí, ÚK – Ústecký kraj, MŽP – ministerstvo životního prostředí, NVF – návratná finanční výpomoc. POV – program obnovy venkova, MMR – ministerstvo pro místní rozvoj, </w:t>
      </w:r>
      <w:r w:rsidR="004F367D" w:rsidRPr="00FE6DF7">
        <w:rPr>
          <w:rFonts w:ascii="Arial" w:hAnsi="Arial" w:cs="Arial"/>
          <w:sz w:val="18"/>
          <w:szCs w:val="18"/>
        </w:rPr>
        <w:t>MZe</w:t>
      </w:r>
      <w:r w:rsidRPr="00FE6DF7">
        <w:rPr>
          <w:rFonts w:ascii="Arial" w:hAnsi="Arial" w:cs="Arial"/>
          <w:sz w:val="18"/>
          <w:szCs w:val="18"/>
        </w:rPr>
        <w:t xml:space="preserve"> – ministerstvo </w:t>
      </w:r>
      <w:r w:rsidR="004F367D" w:rsidRPr="00FE6DF7">
        <w:rPr>
          <w:rFonts w:ascii="Arial" w:hAnsi="Arial" w:cs="Arial"/>
          <w:sz w:val="18"/>
          <w:szCs w:val="18"/>
        </w:rPr>
        <w:t>zemědělství</w:t>
      </w:r>
      <w:r w:rsidRPr="00FE6DF7">
        <w:rPr>
          <w:rFonts w:ascii="Arial" w:hAnsi="Arial" w:cs="Arial"/>
          <w:sz w:val="18"/>
          <w:szCs w:val="18"/>
        </w:rPr>
        <w:t>, ČŠ-České Švýcarsko, SZIF – Státní zemědělský intervenční fond, SR – státní rozpočet, ÚP – úřad práce</w:t>
      </w:r>
      <w:r w:rsidR="00FE6DF7" w:rsidRPr="00FE6DF7">
        <w:rPr>
          <w:rFonts w:ascii="Arial" w:hAnsi="Arial" w:cs="Arial"/>
          <w:sz w:val="18"/>
          <w:szCs w:val="18"/>
        </w:rPr>
        <w:t>.</w:t>
      </w:r>
    </w:p>
    <w:p w14:paraId="09AA29BB" w14:textId="77777777" w:rsidR="001A4E81" w:rsidRDefault="001A4E81">
      <w:pPr>
        <w:pStyle w:val="Zkladntext"/>
        <w:tabs>
          <w:tab w:val="left" w:pos="142"/>
        </w:tabs>
        <w:spacing w:line="240" w:lineRule="auto"/>
        <w:jc w:val="both"/>
        <w:rPr>
          <w:sz w:val="22"/>
          <w:szCs w:val="22"/>
        </w:rPr>
      </w:pPr>
    </w:p>
    <w:tbl>
      <w:tblPr>
        <w:tblW w:w="1008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692"/>
        <w:gridCol w:w="869"/>
        <w:gridCol w:w="1517"/>
        <w:gridCol w:w="1304"/>
        <w:gridCol w:w="2974"/>
      </w:tblGrid>
      <w:tr w:rsidR="001000BA" w14:paraId="451207A6" w14:textId="77777777" w:rsidTr="00740528">
        <w:trPr>
          <w:trHeight w:val="255"/>
        </w:trPr>
        <w:tc>
          <w:tcPr>
            <w:tcW w:w="724" w:type="dxa"/>
            <w:shd w:val="clear" w:color="auto" w:fill="FFFFFF"/>
            <w:vAlign w:val="bottom"/>
          </w:tcPr>
          <w:p w14:paraId="45E7CF76" w14:textId="739A7390" w:rsidR="001000BA" w:rsidRDefault="001000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Poskytovatel</w:t>
            </w:r>
          </w:p>
          <w:p w14:paraId="720B3CE1" w14:textId="1BF29FC3" w:rsidR="001000BA" w:rsidRDefault="001000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92" w:type="dxa"/>
            <w:shd w:val="clear" w:color="auto" w:fill="FFFFFF"/>
            <w:vAlign w:val="bottom"/>
          </w:tcPr>
          <w:p w14:paraId="342B88BD" w14:textId="77777777" w:rsidR="001000BA" w:rsidRDefault="001000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Účel</w:t>
            </w:r>
          </w:p>
        </w:tc>
        <w:tc>
          <w:tcPr>
            <w:tcW w:w="869" w:type="dxa"/>
            <w:shd w:val="clear" w:color="auto" w:fill="FFFFFF"/>
            <w:vAlign w:val="bottom"/>
          </w:tcPr>
          <w:p w14:paraId="05297E06" w14:textId="77777777" w:rsidR="001000BA" w:rsidRDefault="001000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ÚZ</w:t>
            </w:r>
          </w:p>
        </w:tc>
        <w:tc>
          <w:tcPr>
            <w:tcW w:w="1517" w:type="dxa"/>
            <w:shd w:val="clear" w:color="auto" w:fill="FFFFFF"/>
            <w:vAlign w:val="bottom"/>
          </w:tcPr>
          <w:p w14:paraId="27188E2D" w14:textId="5C960B9B" w:rsidR="001000BA" w:rsidRDefault="001000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="00524390">
              <w:rPr>
                <w:rFonts w:ascii="Arial" w:hAnsi="Arial" w:cs="Arial"/>
                <w:b/>
                <w:bCs/>
                <w:sz w:val="16"/>
                <w:szCs w:val="16"/>
              </w:rPr>
              <w:t>řijato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Kč</w:t>
            </w:r>
          </w:p>
        </w:tc>
        <w:tc>
          <w:tcPr>
            <w:tcW w:w="1304" w:type="dxa"/>
            <w:shd w:val="clear" w:color="auto" w:fill="FFFFFF"/>
            <w:vAlign w:val="bottom"/>
          </w:tcPr>
          <w:p w14:paraId="74132544" w14:textId="77777777" w:rsidR="001000BA" w:rsidRDefault="001000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Čerpáno Kč</w:t>
            </w:r>
          </w:p>
        </w:tc>
        <w:tc>
          <w:tcPr>
            <w:tcW w:w="2974" w:type="dxa"/>
            <w:shd w:val="clear" w:color="auto" w:fill="FFFFFF"/>
            <w:vAlign w:val="bottom"/>
          </w:tcPr>
          <w:p w14:paraId="1D89A880" w14:textId="77777777" w:rsidR="001000BA" w:rsidRDefault="001000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1000BA" w14:paraId="495A3276" w14:textId="77777777" w:rsidTr="00740528">
        <w:trPr>
          <w:trHeight w:val="255"/>
        </w:trPr>
        <w:tc>
          <w:tcPr>
            <w:tcW w:w="724" w:type="dxa"/>
            <w:shd w:val="clear" w:color="auto" w:fill="FFFFFF"/>
            <w:vAlign w:val="bottom"/>
          </w:tcPr>
          <w:p w14:paraId="5FBC3A47" w14:textId="77777777" w:rsidR="001000BA" w:rsidRPr="007A6D89" w:rsidRDefault="001000BA">
            <w:pPr>
              <w:rPr>
                <w:rFonts w:ascii="Arial" w:hAnsi="Arial" w:cs="Arial"/>
                <w:sz w:val="18"/>
                <w:szCs w:val="18"/>
              </w:rPr>
            </w:pPr>
            <w:r w:rsidRPr="007A6D89">
              <w:rPr>
                <w:rFonts w:ascii="Arial" w:hAnsi="Arial" w:cs="Arial"/>
                <w:sz w:val="18"/>
                <w:szCs w:val="18"/>
              </w:rPr>
              <w:t>MPSV</w:t>
            </w:r>
          </w:p>
        </w:tc>
        <w:tc>
          <w:tcPr>
            <w:tcW w:w="2692" w:type="dxa"/>
            <w:shd w:val="clear" w:color="auto" w:fill="FFFFFF"/>
            <w:vAlign w:val="bottom"/>
          </w:tcPr>
          <w:p w14:paraId="5314A0DD" w14:textId="77777777" w:rsidR="001000BA" w:rsidRPr="007A6D89" w:rsidRDefault="001000BA">
            <w:pPr>
              <w:rPr>
                <w:rFonts w:ascii="Arial" w:hAnsi="Arial" w:cs="Arial"/>
                <w:sz w:val="18"/>
                <w:szCs w:val="18"/>
              </w:rPr>
            </w:pPr>
            <w:r w:rsidRPr="007A6D89">
              <w:rPr>
                <w:rFonts w:ascii="Arial" w:hAnsi="Arial" w:cs="Arial"/>
                <w:sz w:val="18"/>
                <w:szCs w:val="18"/>
              </w:rPr>
              <w:t>Aktivní politika zaměstnanosti</w:t>
            </w:r>
          </w:p>
        </w:tc>
        <w:tc>
          <w:tcPr>
            <w:tcW w:w="869" w:type="dxa"/>
            <w:shd w:val="clear" w:color="auto" w:fill="FFFFFF"/>
            <w:vAlign w:val="bottom"/>
          </w:tcPr>
          <w:p w14:paraId="596C2DC7" w14:textId="77777777" w:rsidR="001000BA" w:rsidRPr="007A6D89" w:rsidRDefault="001000BA" w:rsidP="007405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6D89">
              <w:rPr>
                <w:rFonts w:ascii="Arial" w:hAnsi="Arial" w:cs="Arial"/>
                <w:sz w:val="18"/>
                <w:szCs w:val="18"/>
              </w:rPr>
              <w:t>13101</w:t>
            </w:r>
          </w:p>
        </w:tc>
        <w:tc>
          <w:tcPr>
            <w:tcW w:w="1517" w:type="dxa"/>
            <w:shd w:val="clear" w:color="auto" w:fill="FFFFFF"/>
            <w:vAlign w:val="bottom"/>
          </w:tcPr>
          <w:p w14:paraId="76E0A866" w14:textId="464EB312" w:rsidR="001000BA" w:rsidRPr="007A6D89" w:rsidRDefault="001A4E8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6D89">
              <w:rPr>
                <w:rFonts w:ascii="Arial" w:hAnsi="Arial" w:cs="Arial"/>
                <w:sz w:val="18"/>
                <w:szCs w:val="18"/>
              </w:rPr>
              <w:t>11 397</w:t>
            </w:r>
            <w:r w:rsidR="001000BA" w:rsidRPr="007A6D89">
              <w:rPr>
                <w:rFonts w:ascii="Arial" w:hAnsi="Arial" w:cs="Arial"/>
                <w:sz w:val="18"/>
                <w:szCs w:val="18"/>
              </w:rPr>
              <w:t>,</w:t>
            </w:r>
            <w:r w:rsidR="00524390" w:rsidRPr="007A6D89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304" w:type="dxa"/>
            <w:shd w:val="clear" w:color="auto" w:fill="FFFFFF"/>
            <w:vAlign w:val="bottom"/>
          </w:tcPr>
          <w:p w14:paraId="23A93ED4" w14:textId="51DBDE12" w:rsidR="001000BA" w:rsidRPr="007A6D89" w:rsidRDefault="001A4E8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6D89">
              <w:rPr>
                <w:rFonts w:ascii="Arial" w:hAnsi="Arial" w:cs="Arial"/>
                <w:sz w:val="18"/>
                <w:szCs w:val="18"/>
              </w:rPr>
              <w:t>0,0</w:t>
            </w:r>
            <w:r w:rsidR="001000BA" w:rsidRPr="007A6D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974" w:type="dxa"/>
            <w:shd w:val="clear" w:color="auto" w:fill="FFFFFF"/>
            <w:vAlign w:val="bottom"/>
          </w:tcPr>
          <w:p w14:paraId="2EDC028A" w14:textId="268F5502" w:rsidR="001000BA" w:rsidRPr="007A6D89" w:rsidRDefault="001000BA" w:rsidP="00524390">
            <w:pPr>
              <w:rPr>
                <w:rFonts w:ascii="Arial" w:hAnsi="Arial" w:cs="Arial"/>
                <w:sz w:val="18"/>
                <w:szCs w:val="18"/>
              </w:rPr>
            </w:pPr>
            <w:r w:rsidRPr="007A6D89">
              <w:rPr>
                <w:rFonts w:ascii="Arial" w:hAnsi="Arial" w:cs="Arial"/>
                <w:sz w:val="18"/>
                <w:szCs w:val="18"/>
              </w:rPr>
              <w:t>Zaměstnání uchazeče ÚP</w:t>
            </w:r>
            <w:r w:rsidR="001A4E81" w:rsidRPr="007A6D89">
              <w:rPr>
                <w:rFonts w:ascii="Arial" w:hAnsi="Arial" w:cs="Arial"/>
                <w:sz w:val="18"/>
                <w:szCs w:val="18"/>
              </w:rPr>
              <w:t xml:space="preserve"> doplatek 2022</w:t>
            </w:r>
          </w:p>
        </w:tc>
      </w:tr>
      <w:tr w:rsidR="001000BA" w14:paraId="218C613E" w14:textId="77777777" w:rsidTr="00740528">
        <w:trPr>
          <w:trHeight w:val="255"/>
        </w:trPr>
        <w:tc>
          <w:tcPr>
            <w:tcW w:w="724" w:type="dxa"/>
            <w:shd w:val="clear" w:color="auto" w:fill="FFFFFF"/>
            <w:vAlign w:val="bottom"/>
          </w:tcPr>
          <w:p w14:paraId="244EB9E7" w14:textId="77777777" w:rsidR="001000BA" w:rsidRPr="007A6D89" w:rsidRDefault="001000BA">
            <w:pPr>
              <w:rPr>
                <w:rFonts w:ascii="Arial" w:hAnsi="Arial" w:cs="Arial"/>
                <w:sz w:val="18"/>
                <w:szCs w:val="18"/>
              </w:rPr>
            </w:pPr>
            <w:r w:rsidRPr="007A6D89">
              <w:rPr>
                <w:rFonts w:ascii="Arial" w:hAnsi="Arial" w:cs="Arial"/>
                <w:sz w:val="18"/>
                <w:szCs w:val="18"/>
              </w:rPr>
              <w:t>ÚK</w:t>
            </w:r>
          </w:p>
        </w:tc>
        <w:tc>
          <w:tcPr>
            <w:tcW w:w="2692" w:type="dxa"/>
            <w:shd w:val="clear" w:color="auto" w:fill="FFFFFF"/>
            <w:vAlign w:val="bottom"/>
          </w:tcPr>
          <w:p w14:paraId="7B3E8F02" w14:textId="6EAD8077" w:rsidR="001000BA" w:rsidRPr="007A6D89" w:rsidRDefault="001A4E81">
            <w:pPr>
              <w:rPr>
                <w:rFonts w:ascii="Arial" w:hAnsi="Arial" w:cs="Arial"/>
                <w:sz w:val="18"/>
                <w:szCs w:val="18"/>
              </w:rPr>
            </w:pPr>
            <w:r w:rsidRPr="007A6D89">
              <w:rPr>
                <w:rFonts w:ascii="Arial" w:hAnsi="Arial" w:cs="Arial"/>
                <w:sz w:val="18"/>
                <w:szCs w:val="18"/>
              </w:rPr>
              <w:t>OP Jan Amos Komenský-P2</w:t>
            </w:r>
          </w:p>
        </w:tc>
        <w:tc>
          <w:tcPr>
            <w:tcW w:w="869" w:type="dxa"/>
            <w:shd w:val="clear" w:color="auto" w:fill="FFFFFF"/>
            <w:vAlign w:val="bottom"/>
          </w:tcPr>
          <w:p w14:paraId="2A01337E" w14:textId="67026BA8" w:rsidR="001000BA" w:rsidRPr="007A6D89" w:rsidRDefault="001A4E81" w:rsidP="007405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6D89">
              <w:rPr>
                <w:rFonts w:ascii="Arial" w:hAnsi="Arial" w:cs="Arial"/>
                <w:sz w:val="18"/>
                <w:szCs w:val="18"/>
              </w:rPr>
              <w:t>33092</w:t>
            </w:r>
          </w:p>
        </w:tc>
        <w:tc>
          <w:tcPr>
            <w:tcW w:w="1517" w:type="dxa"/>
            <w:shd w:val="clear" w:color="auto" w:fill="FFFFFF"/>
            <w:vAlign w:val="bottom"/>
          </w:tcPr>
          <w:p w14:paraId="13EEAAC4" w14:textId="4A1D006B" w:rsidR="001000BA" w:rsidRPr="007A6D89" w:rsidRDefault="001A4E8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6D89">
              <w:rPr>
                <w:rFonts w:ascii="Arial" w:hAnsi="Arial" w:cs="Arial"/>
                <w:sz w:val="18"/>
                <w:szCs w:val="18"/>
              </w:rPr>
              <w:t>422 800,00</w:t>
            </w:r>
          </w:p>
        </w:tc>
        <w:tc>
          <w:tcPr>
            <w:tcW w:w="1304" w:type="dxa"/>
            <w:shd w:val="clear" w:color="auto" w:fill="FFFFFF"/>
            <w:vAlign w:val="bottom"/>
          </w:tcPr>
          <w:p w14:paraId="4619D37B" w14:textId="386ACAB1" w:rsidR="001000BA" w:rsidRPr="007A6D89" w:rsidRDefault="001A4E81" w:rsidP="005243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6D89">
              <w:rPr>
                <w:rFonts w:ascii="Arial" w:hAnsi="Arial" w:cs="Arial"/>
                <w:sz w:val="18"/>
                <w:szCs w:val="18"/>
              </w:rPr>
              <w:t>422 800,00</w:t>
            </w:r>
          </w:p>
        </w:tc>
        <w:tc>
          <w:tcPr>
            <w:tcW w:w="2974" w:type="dxa"/>
            <w:shd w:val="clear" w:color="auto" w:fill="FFFFFF"/>
            <w:vAlign w:val="bottom"/>
          </w:tcPr>
          <w:p w14:paraId="67D2EAF3" w14:textId="7F8FC7C0" w:rsidR="001000BA" w:rsidRPr="007A6D89" w:rsidRDefault="001A4E81" w:rsidP="00524390">
            <w:pPr>
              <w:rPr>
                <w:rFonts w:ascii="Arial" w:hAnsi="Arial" w:cs="Arial"/>
                <w:sz w:val="18"/>
                <w:szCs w:val="18"/>
              </w:rPr>
            </w:pPr>
            <w:r w:rsidRPr="007A6D89">
              <w:rPr>
                <w:rFonts w:ascii="Arial" w:hAnsi="Arial" w:cs="Arial"/>
                <w:sz w:val="18"/>
                <w:szCs w:val="18"/>
              </w:rPr>
              <w:t>Průtokový pro ZŠ Ludvíkovice</w:t>
            </w:r>
          </w:p>
        </w:tc>
      </w:tr>
      <w:tr w:rsidR="001000BA" w14:paraId="6DBA08B6" w14:textId="77777777" w:rsidTr="00740528">
        <w:trPr>
          <w:trHeight w:val="255"/>
        </w:trPr>
        <w:tc>
          <w:tcPr>
            <w:tcW w:w="724" w:type="dxa"/>
            <w:shd w:val="clear" w:color="auto" w:fill="FFFFFF"/>
            <w:vAlign w:val="bottom"/>
          </w:tcPr>
          <w:p w14:paraId="34C75155" w14:textId="77777777" w:rsidR="001000BA" w:rsidRPr="007A6D89" w:rsidRDefault="001000BA">
            <w:pPr>
              <w:rPr>
                <w:rFonts w:ascii="Arial" w:hAnsi="Arial" w:cs="Arial"/>
                <w:sz w:val="18"/>
                <w:szCs w:val="18"/>
              </w:rPr>
            </w:pPr>
            <w:r w:rsidRPr="007A6D89">
              <w:rPr>
                <w:rFonts w:ascii="Arial" w:hAnsi="Arial" w:cs="Arial"/>
                <w:sz w:val="18"/>
                <w:szCs w:val="18"/>
              </w:rPr>
              <w:t>ÚK</w:t>
            </w:r>
          </w:p>
        </w:tc>
        <w:tc>
          <w:tcPr>
            <w:tcW w:w="2692" w:type="dxa"/>
            <w:shd w:val="clear" w:color="auto" w:fill="FFFFFF"/>
            <w:vAlign w:val="bottom"/>
          </w:tcPr>
          <w:p w14:paraId="5D87F5DB" w14:textId="17A83B77" w:rsidR="001000BA" w:rsidRPr="007A6D89" w:rsidRDefault="001A4E8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A6D89">
              <w:rPr>
                <w:rFonts w:ascii="Arial" w:hAnsi="Arial" w:cs="Arial"/>
                <w:bCs/>
                <w:sz w:val="18"/>
                <w:szCs w:val="18"/>
              </w:rPr>
              <w:t>Regionální podpůrný fond</w:t>
            </w:r>
          </w:p>
        </w:tc>
        <w:tc>
          <w:tcPr>
            <w:tcW w:w="869" w:type="dxa"/>
            <w:shd w:val="clear" w:color="auto" w:fill="FFFFFF"/>
            <w:vAlign w:val="bottom"/>
          </w:tcPr>
          <w:p w14:paraId="43EFB371" w14:textId="74A18808" w:rsidR="001000BA" w:rsidRPr="007A6D89" w:rsidRDefault="001A4E81" w:rsidP="007405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6D89">
              <w:rPr>
                <w:rFonts w:ascii="Arial" w:hAnsi="Arial" w:cs="Arial"/>
                <w:sz w:val="18"/>
                <w:szCs w:val="18"/>
              </w:rPr>
              <w:t>00246</w:t>
            </w:r>
          </w:p>
        </w:tc>
        <w:tc>
          <w:tcPr>
            <w:tcW w:w="1517" w:type="dxa"/>
            <w:shd w:val="clear" w:color="auto" w:fill="FFFFFF"/>
            <w:vAlign w:val="bottom"/>
          </w:tcPr>
          <w:p w14:paraId="3B3F18AF" w14:textId="62CE394D" w:rsidR="001000BA" w:rsidRPr="007A6D89" w:rsidRDefault="001A4E81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A6D89">
              <w:rPr>
                <w:rFonts w:ascii="Arial" w:hAnsi="Arial" w:cs="Arial"/>
                <w:bCs/>
                <w:sz w:val="18"/>
                <w:szCs w:val="18"/>
              </w:rPr>
              <w:t>200 000,00</w:t>
            </w:r>
          </w:p>
        </w:tc>
        <w:tc>
          <w:tcPr>
            <w:tcW w:w="1304" w:type="dxa"/>
            <w:shd w:val="clear" w:color="auto" w:fill="FFFFFF"/>
            <w:vAlign w:val="bottom"/>
          </w:tcPr>
          <w:p w14:paraId="7EA2BCA6" w14:textId="03331E1F" w:rsidR="001000BA" w:rsidRPr="007A6D89" w:rsidRDefault="001A4E81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A6D89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2974" w:type="dxa"/>
            <w:shd w:val="clear" w:color="auto" w:fill="FFFFFF"/>
            <w:vAlign w:val="bottom"/>
          </w:tcPr>
          <w:p w14:paraId="442C2CA8" w14:textId="49CE3323" w:rsidR="001000BA" w:rsidRPr="007A6D89" w:rsidRDefault="001A4E81" w:rsidP="00524390">
            <w:pPr>
              <w:rPr>
                <w:rFonts w:ascii="Arial" w:hAnsi="Arial" w:cs="Arial"/>
                <w:sz w:val="18"/>
                <w:szCs w:val="18"/>
              </w:rPr>
            </w:pPr>
            <w:r w:rsidRPr="007A6D89">
              <w:rPr>
                <w:rFonts w:ascii="Arial" w:hAnsi="Arial" w:cs="Arial"/>
                <w:sz w:val="18"/>
                <w:szCs w:val="18"/>
              </w:rPr>
              <w:t>Na PD Stezky v obci Ludvíkovice</w:t>
            </w:r>
          </w:p>
        </w:tc>
      </w:tr>
      <w:tr w:rsidR="00524390" w14:paraId="75826D2B" w14:textId="77777777" w:rsidTr="00740528">
        <w:trPr>
          <w:trHeight w:val="255"/>
        </w:trPr>
        <w:tc>
          <w:tcPr>
            <w:tcW w:w="724" w:type="dxa"/>
            <w:shd w:val="clear" w:color="auto" w:fill="FFFFFF"/>
            <w:vAlign w:val="bottom"/>
          </w:tcPr>
          <w:p w14:paraId="05C2EB61" w14:textId="30BE6232" w:rsidR="00524390" w:rsidRPr="007A6D89" w:rsidRDefault="00524390">
            <w:pPr>
              <w:rPr>
                <w:rFonts w:ascii="Arial" w:hAnsi="Arial" w:cs="Arial"/>
                <w:sz w:val="18"/>
                <w:szCs w:val="18"/>
              </w:rPr>
            </w:pPr>
            <w:r w:rsidRPr="007A6D89">
              <w:rPr>
                <w:rFonts w:ascii="Arial" w:hAnsi="Arial" w:cs="Arial"/>
                <w:sz w:val="18"/>
                <w:szCs w:val="18"/>
              </w:rPr>
              <w:t>ÚK</w:t>
            </w:r>
          </w:p>
        </w:tc>
        <w:tc>
          <w:tcPr>
            <w:tcW w:w="2692" w:type="dxa"/>
            <w:shd w:val="clear" w:color="auto" w:fill="FFFFFF"/>
            <w:vAlign w:val="bottom"/>
          </w:tcPr>
          <w:p w14:paraId="21CC9CD7" w14:textId="7BAC3BD7" w:rsidR="00524390" w:rsidRPr="007A6D89" w:rsidRDefault="0052439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A6D89">
              <w:rPr>
                <w:rFonts w:ascii="Arial" w:hAnsi="Arial" w:cs="Arial"/>
                <w:bCs/>
                <w:sz w:val="18"/>
                <w:szCs w:val="18"/>
              </w:rPr>
              <w:t>Volby prezident</w:t>
            </w:r>
          </w:p>
        </w:tc>
        <w:tc>
          <w:tcPr>
            <w:tcW w:w="869" w:type="dxa"/>
            <w:shd w:val="clear" w:color="auto" w:fill="FFFFFF"/>
            <w:vAlign w:val="bottom"/>
          </w:tcPr>
          <w:p w14:paraId="41A9AB36" w14:textId="1DCD2517" w:rsidR="00524390" w:rsidRPr="007A6D89" w:rsidRDefault="00524390" w:rsidP="007405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6D89">
              <w:rPr>
                <w:rFonts w:ascii="Arial" w:hAnsi="Arial" w:cs="Arial"/>
                <w:sz w:val="18"/>
                <w:szCs w:val="18"/>
              </w:rPr>
              <w:t>98008</w:t>
            </w:r>
          </w:p>
        </w:tc>
        <w:tc>
          <w:tcPr>
            <w:tcW w:w="1517" w:type="dxa"/>
            <w:shd w:val="clear" w:color="auto" w:fill="FFFFFF"/>
            <w:vAlign w:val="bottom"/>
          </w:tcPr>
          <w:p w14:paraId="251A1EEB" w14:textId="7374D89E" w:rsidR="00524390" w:rsidRPr="007A6D89" w:rsidRDefault="001A4E81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A6D89">
              <w:rPr>
                <w:rFonts w:ascii="Arial" w:hAnsi="Arial" w:cs="Arial"/>
                <w:bCs/>
                <w:sz w:val="18"/>
                <w:szCs w:val="18"/>
              </w:rPr>
              <w:t>38 692,58</w:t>
            </w:r>
          </w:p>
        </w:tc>
        <w:tc>
          <w:tcPr>
            <w:tcW w:w="1304" w:type="dxa"/>
            <w:shd w:val="clear" w:color="auto" w:fill="FFFFFF"/>
            <w:vAlign w:val="bottom"/>
          </w:tcPr>
          <w:p w14:paraId="7620F136" w14:textId="6885B154" w:rsidR="00524390" w:rsidRPr="007A6D89" w:rsidRDefault="001A4E81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A6D89">
              <w:rPr>
                <w:rFonts w:ascii="Arial" w:hAnsi="Arial" w:cs="Arial"/>
                <w:bCs/>
                <w:sz w:val="18"/>
                <w:szCs w:val="18"/>
              </w:rPr>
              <w:t>48 092</w:t>
            </w:r>
            <w:r w:rsidR="00524390" w:rsidRPr="007A6D89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7A6D89">
              <w:rPr>
                <w:rFonts w:ascii="Arial" w:hAnsi="Arial" w:cs="Arial"/>
                <w:bCs/>
                <w:sz w:val="18"/>
                <w:szCs w:val="18"/>
              </w:rPr>
              <w:t>58</w:t>
            </w:r>
          </w:p>
        </w:tc>
        <w:tc>
          <w:tcPr>
            <w:tcW w:w="2974" w:type="dxa"/>
            <w:shd w:val="clear" w:color="auto" w:fill="FFFFFF"/>
            <w:vAlign w:val="bottom"/>
          </w:tcPr>
          <w:p w14:paraId="68D2AEA2" w14:textId="272437A8" w:rsidR="00524390" w:rsidRPr="007A6D89" w:rsidRDefault="00524390" w:rsidP="00524390">
            <w:pPr>
              <w:rPr>
                <w:rFonts w:ascii="Arial" w:hAnsi="Arial" w:cs="Arial"/>
                <w:sz w:val="18"/>
                <w:szCs w:val="18"/>
              </w:rPr>
            </w:pPr>
            <w:r w:rsidRPr="007A6D89">
              <w:rPr>
                <w:rFonts w:ascii="Arial" w:hAnsi="Arial" w:cs="Arial"/>
                <w:sz w:val="18"/>
                <w:szCs w:val="18"/>
              </w:rPr>
              <w:t>Vratka v roce 2023</w:t>
            </w:r>
          </w:p>
        </w:tc>
      </w:tr>
      <w:tr w:rsidR="001000BA" w14:paraId="4F47BEE7" w14:textId="77777777" w:rsidTr="00740528">
        <w:trPr>
          <w:trHeight w:val="255"/>
        </w:trPr>
        <w:tc>
          <w:tcPr>
            <w:tcW w:w="724" w:type="dxa"/>
            <w:shd w:val="clear" w:color="auto" w:fill="FFFFFF"/>
            <w:vAlign w:val="bottom"/>
          </w:tcPr>
          <w:p w14:paraId="14ED2C99" w14:textId="46F37B37" w:rsidR="001000BA" w:rsidRPr="007A6D89" w:rsidRDefault="00191E27">
            <w:pPr>
              <w:rPr>
                <w:rFonts w:ascii="Arial" w:hAnsi="Arial" w:cs="Arial"/>
                <w:sz w:val="18"/>
                <w:szCs w:val="18"/>
              </w:rPr>
            </w:pPr>
            <w:r w:rsidRPr="007A6D89">
              <w:rPr>
                <w:rFonts w:ascii="Arial" w:hAnsi="Arial" w:cs="Arial"/>
                <w:sz w:val="18"/>
                <w:szCs w:val="18"/>
              </w:rPr>
              <w:t>ÚK</w:t>
            </w:r>
          </w:p>
        </w:tc>
        <w:tc>
          <w:tcPr>
            <w:tcW w:w="2692" w:type="dxa"/>
            <w:shd w:val="clear" w:color="auto" w:fill="FFFFFF"/>
            <w:vAlign w:val="bottom"/>
          </w:tcPr>
          <w:p w14:paraId="69D4B46F" w14:textId="57F5A199" w:rsidR="001000BA" w:rsidRPr="007A6D89" w:rsidRDefault="0074052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A6D89">
              <w:rPr>
                <w:rFonts w:ascii="Arial" w:hAnsi="Arial" w:cs="Arial"/>
                <w:bCs/>
                <w:sz w:val="18"/>
                <w:szCs w:val="18"/>
              </w:rPr>
              <w:t>Výkon státní správy</w:t>
            </w:r>
          </w:p>
        </w:tc>
        <w:tc>
          <w:tcPr>
            <w:tcW w:w="869" w:type="dxa"/>
            <w:shd w:val="clear" w:color="auto" w:fill="FFFFFF"/>
            <w:vAlign w:val="bottom"/>
          </w:tcPr>
          <w:p w14:paraId="201AF1C6" w14:textId="05454207" w:rsidR="001000BA" w:rsidRPr="007A6D89" w:rsidRDefault="001000BA" w:rsidP="007405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FFFFFF"/>
            <w:vAlign w:val="bottom"/>
          </w:tcPr>
          <w:p w14:paraId="2E66C428" w14:textId="5257F408" w:rsidR="001000BA" w:rsidRPr="007A6D89" w:rsidRDefault="0074052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A6D89">
              <w:rPr>
                <w:rFonts w:ascii="Arial" w:hAnsi="Arial" w:cs="Arial"/>
                <w:bCs/>
                <w:sz w:val="18"/>
                <w:szCs w:val="18"/>
              </w:rPr>
              <w:t>228 600,00</w:t>
            </w:r>
          </w:p>
        </w:tc>
        <w:tc>
          <w:tcPr>
            <w:tcW w:w="1304" w:type="dxa"/>
            <w:shd w:val="clear" w:color="auto" w:fill="FFFFFF"/>
            <w:vAlign w:val="bottom"/>
          </w:tcPr>
          <w:p w14:paraId="37800C12" w14:textId="703789C1" w:rsidR="001000BA" w:rsidRPr="007A6D89" w:rsidRDefault="0074052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A6D89">
              <w:rPr>
                <w:rFonts w:ascii="Arial" w:hAnsi="Arial" w:cs="Arial"/>
                <w:bCs/>
                <w:sz w:val="18"/>
                <w:szCs w:val="18"/>
              </w:rPr>
              <w:t>228 600,00</w:t>
            </w:r>
          </w:p>
        </w:tc>
        <w:tc>
          <w:tcPr>
            <w:tcW w:w="2974" w:type="dxa"/>
            <w:shd w:val="clear" w:color="auto" w:fill="FFFFFF"/>
            <w:vAlign w:val="bottom"/>
          </w:tcPr>
          <w:p w14:paraId="465BEAB3" w14:textId="1DAC949F" w:rsidR="001000BA" w:rsidRPr="007A6D89" w:rsidRDefault="001000BA" w:rsidP="005243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F21925" w14:textId="77777777" w:rsidR="008E3BDC" w:rsidRDefault="008E3BDC">
      <w:pPr>
        <w:pStyle w:val="Zkladntext"/>
        <w:tabs>
          <w:tab w:val="left" w:pos="360"/>
        </w:tabs>
        <w:spacing w:line="240" w:lineRule="auto"/>
        <w:jc w:val="both"/>
        <w:rPr>
          <w:b/>
          <w:bCs/>
          <w:sz w:val="22"/>
          <w:szCs w:val="22"/>
          <w:shd w:val="clear" w:color="auto" w:fill="FFFF00"/>
        </w:rPr>
      </w:pPr>
    </w:p>
    <w:p w14:paraId="7762E169" w14:textId="77777777" w:rsidR="008E3BDC" w:rsidRDefault="008E3BDC">
      <w:pPr>
        <w:pStyle w:val="Zkladntext"/>
        <w:tabs>
          <w:tab w:val="left" w:pos="360"/>
        </w:tabs>
        <w:spacing w:line="240" w:lineRule="auto"/>
        <w:jc w:val="both"/>
        <w:rPr>
          <w:b/>
          <w:bCs/>
          <w:sz w:val="22"/>
          <w:szCs w:val="22"/>
        </w:rPr>
      </w:pPr>
    </w:p>
    <w:p w14:paraId="276E6CE9" w14:textId="77777777" w:rsidR="008E3BDC" w:rsidRPr="00FE6DF7" w:rsidRDefault="00747152">
      <w:pPr>
        <w:pStyle w:val="Zkladntext"/>
        <w:tabs>
          <w:tab w:val="left" w:pos="360"/>
        </w:tabs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E6DF7">
        <w:rPr>
          <w:rFonts w:ascii="Arial" w:hAnsi="Arial" w:cs="Arial"/>
          <w:b/>
          <w:bCs/>
          <w:sz w:val="22"/>
          <w:szCs w:val="22"/>
        </w:rPr>
        <w:t>6.2. Finanční vypořádání</w:t>
      </w:r>
    </w:p>
    <w:p w14:paraId="5254F28C" w14:textId="77777777" w:rsidR="008E3BDC" w:rsidRPr="00FE6DF7" w:rsidRDefault="008E3BDC">
      <w:pPr>
        <w:pStyle w:val="Zkladntext"/>
        <w:tabs>
          <w:tab w:val="left" w:pos="360"/>
        </w:tabs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FE9BEC7" w14:textId="3A5EBC59" w:rsidR="008E3BDC" w:rsidRPr="00FE6DF7" w:rsidRDefault="00747152">
      <w:pPr>
        <w:pStyle w:val="Zkladntext"/>
        <w:tabs>
          <w:tab w:val="left" w:pos="36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 xml:space="preserve">V roce </w:t>
      </w:r>
      <w:r w:rsidR="00DC3BDA" w:rsidRPr="00FE6DF7">
        <w:rPr>
          <w:rFonts w:ascii="Arial" w:hAnsi="Arial" w:cs="Arial"/>
          <w:sz w:val="22"/>
          <w:szCs w:val="22"/>
        </w:rPr>
        <w:t>2023 byla</w:t>
      </w:r>
      <w:r w:rsidR="00740528" w:rsidRPr="00FE6DF7">
        <w:rPr>
          <w:rFonts w:ascii="Arial" w:hAnsi="Arial" w:cs="Arial"/>
          <w:sz w:val="22"/>
          <w:szCs w:val="22"/>
        </w:rPr>
        <w:t xml:space="preserve"> vypořádána </w:t>
      </w:r>
      <w:r w:rsidR="00DC3BDA" w:rsidRPr="00FE6DF7">
        <w:rPr>
          <w:rFonts w:ascii="Arial" w:hAnsi="Arial" w:cs="Arial"/>
          <w:sz w:val="22"/>
          <w:szCs w:val="22"/>
        </w:rPr>
        <w:t>dotace na</w:t>
      </w:r>
      <w:r w:rsidR="00740528" w:rsidRPr="00FE6DF7">
        <w:rPr>
          <w:rFonts w:ascii="Arial" w:hAnsi="Arial" w:cs="Arial"/>
          <w:sz w:val="22"/>
          <w:szCs w:val="22"/>
        </w:rPr>
        <w:t xml:space="preserve"> volby Prezidenta ČR</w:t>
      </w:r>
      <w:r w:rsidRPr="00FE6DF7">
        <w:rPr>
          <w:rFonts w:ascii="Arial" w:hAnsi="Arial" w:cs="Arial"/>
          <w:sz w:val="22"/>
          <w:szCs w:val="22"/>
        </w:rPr>
        <w:t xml:space="preserve">. </w:t>
      </w:r>
    </w:p>
    <w:p w14:paraId="30725892" w14:textId="77777777" w:rsidR="00FE6DF7" w:rsidRPr="00FE6DF7" w:rsidRDefault="00FE6DF7">
      <w:pPr>
        <w:pStyle w:val="Zkladntext"/>
        <w:tabs>
          <w:tab w:val="left" w:pos="360"/>
        </w:tabs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6C627B5" w14:textId="297949CE" w:rsidR="008E3BDC" w:rsidRPr="00FE6DF7" w:rsidRDefault="00747152">
      <w:pPr>
        <w:pStyle w:val="Zkladntext"/>
        <w:tabs>
          <w:tab w:val="left" w:pos="360"/>
        </w:tabs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E6DF7">
        <w:rPr>
          <w:rFonts w:ascii="Arial" w:hAnsi="Arial" w:cs="Arial"/>
          <w:b/>
          <w:bCs/>
          <w:sz w:val="22"/>
          <w:szCs w:val="22"/>
        </w:rPr>
        <w:t xml:space="preserve">6.3. Vyúčtování finančních vztahů k příjemcům příspěvků z rozpočtu obce </w:t>
      </w:r>
    </w:p>
    <w:p w14:paraId="1AEE17DC" w14:textId="77777777" w:rsidR="008E3BDC" w:rsidRDefault="008E3BDC">
      <w:pPr>
        <w:pStyle w:val="Zkladntext"/>
        <w:tabs>
          <w:tab w:val="left" w:pos="360"/>
        </w:tabs>
        <w:spacing w:line="240" w:lineRule="auto"/>
        <w:jc w:val="both"/>
        <w:rPr>
          <w:b/>
          <w:bCs/>
          <w:sz w:val="22"/>
          <w:szCs w:val="22"/>
        </w:rPr>
      </w:pPr>
    </w:p>
    <w:tbl>
      <w:tblPr>
        <w:tblW w:w="10207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6"/>
        <w:gridCol w:w="2532"/>
        <w:gridCol w:w="2129"/>
      </w:tblGrid>
      <w:tr w:rsidR="008E3BDC" w14:paraId="25AA5210" w14:textId="77777777">
        <w:trPr>
          <w:trHeight w:val="675"/>
        </w:trPr>
        <w:tc>
          <w:tcPr>
            <w:tcW w:w="5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3B1602E0" w14:textId="77777777" w:rsidR="008E3BDC" w:rsidRDefault="007471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56792ECE" w14:textId="77777777" w:rsidR="008E3BDC" w:rsidRDefault="007471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Poskytnutý příspěvek Kč</w:t>
            </w:r>
          </w:p>
        </w:tc>
        <w:tc>
          <w:tcPr>
            <w:tcW w:w="212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0205701A" w14:textId="77777777" w:rsidR="008E3BDC" w:rsidRDefault="008E3B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E3BDC" w:rsidRPr="007A6D89" w14:paraId="7E486AD1" w14:textId="77777777">
        <w:trPr>
          <w:trHeight w:val="255"/>
        </w:trPr>
        <w:tc>
          <w:tcPr>
            <w:tcW w:w="55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121B07A2" w14:textId="77777777" w:rsidR="008E3BDC" w:rsidRPr="007A6D89" w:rsidRDefault="00747152">
            <w:pPr>
              <w:rPr>
                <w:rFonts w:ascii="Arial" w:hAnsi="Arial" w:cs="Arial"/>
                <w:sz w:val="18"/>
                <w:szCs w:val="18"/>
              </w:rPr>
            </w:pPr>
            <w:r w:rsidRPr="007A6D89">
              <w:rPr>
                <w:rFonts w:ascii="Arial" w:hAnsi="Arial" w:cs="Arial"/>
                <w:sz w:val="18"/>
                <w:szCs w:val="18"/>
              </w:rPr>
              <w:t>Svaz měst a obcí – členský příspěvek pol.5179</w:t>
            </w:r>
          </w:p>
        </w:tc>
        <w:tc>
          <w:tcPr>
            <w:tcW w:w="253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320097D6" w14:textId="758D3FF9" w:rsidR="008E3BDC" w:rsidRPr="007A6D89" w:rsidRDefault="007A6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6D89">
              <w:rPr>
                <w:rFonts w:ascii="Arial" w:hAnsi="Arial" w:cs="Arial"/>
                <w:sz w:val="18"/>
                <w:szCs w:val="18"/>
              </w:rPr>
              <w:t>5 213,20</w:t>
            </w:r>
          </w:p>
        </w:tc>
        <w:tc>
          <w:tcPr>
            <w:tcW w:w="21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07DF15C5" w14:textId="77777777" w:rsidR="008E3BDC" w:rsidRPr="007A6D89" w:rsidRDefault="008E3B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BCDB93E" w14:textId="77777777" w:rsidR="007A6D89" w:rsidRPr="007A6D89" w:rsidRDefault="007A6D89" w:rsidP="007A6D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D89" w:rsidRPr="007A6D89" w14:paraId="6F0FB1FF" w14:textId="77777777">
        <w:trPr>
          <w:trHeight w:val="255"/>
        </w:trPr>
        <w:tc>
          <w:tcPr>
            <w:tcW w:w="55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13AD46B1" w14:textId="5DFEAB83" w:rsidR="007A6D89" w:rsidRPr="007A6D89" w:rsidRDefault="007A6D89">
            <w:pPr>
              <w:rPr>
                <w:rFonts w:ascii="Arial" w:hAnsi="Arial" w:cs="Arial"/>
                <w:sz w:val="18"/>
                <w:szCs w:val="18"/>
              </w:rPr>
            </w:pPr>
            <w:r w:rsidRPr="007A6D89">
              <w:rPr>
                <w:rFonts w:ascii="Arial" w:hAnsi="Arial" w:cs="Arial"/>
                <w:sz w:val="18"/>
                <w:szCs w:val="18"/>
              </w:rPr>
              <w:t xml:space="preserve">Sdružení místních samospráv – členský </w:t>
            </w:r>
            <w:r w:rsidR="00DC3BDA" w:rsidRPr="007A6D89">
              <w:rPr>
                <w:rFonts w:ascii="Arial" w:hAnsi="Arial" w:cs="Arial"/>
                <w:sz w:val="18"/>
                <w:szCs w:val="18"/>
              </w:rPr>
              <w:t>příspěvek pol.</w:t>
            </w:r>
            <w:r w:rsidRPr="007A6D89">
              <w:rPr>
                <w:rFonts w:ascii="Arial" w:hAnsi="Arial" w:cs="Arial"/>
                <w:sz w:val="18"/>
                <w:szCs w:val="18"/>
              </w:rPr>
              <w:t xml:space="preserve"> 5179</w:t>
            </w:r>
          </w:p>
        </w:tc>
        <w:tc>
          <w:tcPr>
            <w:tcW w:w="253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797DB230" w14:textId="47E8E960" w:rsidR="007A6D89" w:rsidRPr="007A6D89" w:rsidRDefault="007A6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6D89">
              <w:rPr>
                <w:rFonts w:ascii="Arial" w:hAnsi="Arial" w:cs="Arial"/>
                <w:sz w:val="18"/>
                <w:szCs w:val="18"/>
              </w:rPr>
              <w:t>5 384,00</w:t>
            </w:r>
          </w:p>
        </w:tc>
        <w:tc>
          <w:tcPr>
            <w:tcW w:w="21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6629DCFD" w14:textId="77777777" w:rsidR="007A6D89" w:rsidRPr="007A6D89" w:rsidRDefault="007A6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3BDC" w:rsidRPr="007A6D89" w14:paraId="5E241D7D" w14:textId="77777777">
        <w:trPr>
          <w:trHeight w:val="255"/>
        </w:trPr>
        <w:tc>
          <w:tcPr>
            <w:tcW w:w="5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3B36D853" w14:textId="77777777" w:rsidR="008E3BDC" w:rsidRPr="007A6D89" w:rsidRDefault="00747152">
            <w:pPr>
              <w:rPr>
                <w:rFonts w:ascii="Arial" w:hAnsi="Arial" w:cs="Arial"/>
                <w:sz w:val="18"/>
                <w:szCs w:val="18"/>
              </w:rPr>
            </w:pPr>
            <w:r w:rsidRPr="007A6D89">
              <w:rPr>
                <w:rFonts w:ascii="Arial" w:hAnsi="Arial" w:cs="Arial"/>
                <w:sz w:val="18"/>
                <w:szCs w:val="18"/>
              </w:rPr>
              <w:t>Svazek obcí Českého Švýcarska – členský příspěvek.  Pol.5329</w:t>
            </w:r>
          </w:p>
        </w:tc>
        <w:tc>
          <w:tcPr>
            <w:tcW w:w="253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4215C07E" w14:textId="69F57AD8" w:rsidR="008E3BDC" w:rsidRPr="007A6D89" w:rsidRDefault="0085080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6D89">
              <w:rPr>
                <w:rFonts w:ascii="Arial" w:hAnsi="Arial" w:cs="Arial"/>
                <w:sz w:val="18"/>
                <w:szCs w:val="18"/>
              </w:rPr>
              <w:t>9 </w:t>
            </w:r>
            <w:r w:rsidR="007A6D89" w:rsidRPr="007A6D89">
              <w:rPr>
                <w:rFonts w:ascii="Arial" w:hAnsi="Arial" w:cs="Arial"/>
                <w:sz w:val="18"/>
                <w:szCs w:val="18"/>
              </w:rPr>
              <w:t>570</w:t>
            </w:r>
            <w:r w:rsidRPr="007A6D89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57868188" w14:textId="77777777" w:rsidR="008E3BDC" w:rsidRPr="007A6D89" w:rsidRDefault="008E3B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A73DDE" w14:textId="77777777" w:rsidR="00850807" w:rsidRPr="007A6D89" w:rsidRDefault="00850807">
      <w:pPr>
        <w:pStyle w:val="Zkladntext"/>
        <w:tabs>
          <w:tab w:val="left" w:pos="360"/>
        </w:tabs>
        <w:jc w:val="both"/>
        <w:rPr>
          <w:sz w:val="18"/>
          <w:szCs w:val="18"/>
        </w:rPr>
      </w:pPr>
    </w:p>
    <w:p w14:paraId="25742136" w14:textId="2E167C31" w:rsidR="008E3BDC" w:rsidRPr="00FE6DF7" w:rsidRDefault="00747152">
      <w:pPr>
        <w:pStyle w:val="Zkladntext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Nebyly poskytnuty jiné dotace a návratné finanční výpomoci (podle zák.250/2000 Sb. ve znění novel) fyzickým ani právnickým osobám.</w:t>
      </w:r>
    </w:p>
    <w:p w14:paraId="732AE430" w14:textId="77777777" w:rsidR="008E3BDC" w:rsidRPr="00FE6DF7" w:rsidRDefault="008E3BDC">
      <w:pPr>
        <w:pStyle w:val="Zkladntext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4F8101E5" w14:textId="77777777" w:rsidR="008E3BDC" w:rsidRPr="00FE6DF7" w:rsidRDefault="00747152">
      <w:pPr>
        <w:pStyle w:val="Zkladntext"/>
        <w:tabs>
          <w:tab w:val="left" w:pos="36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FE6DF7">
        <w:rPr>
          <w:rFonts w:ascii="Arial" w:hAnsi="Arial" w:cs="Arial"/>
          <w:b/>
          <w:bCs/>
          <w:sz w:val="22"/>
          <w:szCs w:val="22"/>
        </w:rPr>
        <w:t>6.4. Poskytnuté finanční dary</w:t>
      </w:r>
    </w:p>
    <w:tbl>
      <w:tblPr>
        <w:tblW w:w="10095" w:type="dxa"/>
        <w:tblInd w:w="-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9"/>
        <w:gridCol w:w="1634"/>
        <w:gridCol w:w="2982"/>
      </w:tblGrid>
      <w:tr w:rsidR="008E3BDC" w14:paraId="10512558" w14:textId="77777777" w:rsidTr="00746C08">
        <w:trPr>
          <w:trHeight w:val="675"/>
        </w:trPr>
        <w:tc>
          <w:tcPr>
            <w:tcW w:w="5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23327CCB" w14:textId="77777777" w:rsidR="008E3BDC" w:rsidRPr="00757E0F" w:rsidRDefault="00747152">
            <w:pPr>
              <w:rPr>
                <w:rFonts w:ascii="Arial" w:hAnsi="Arial" w:cs="Arial"/>
                <w:sz w:val="18"/>
                <w:szCs w:val="18"/>
              </w:rPr>
            </w:pPr>
            <w:r w:rsidRPr="00757E0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62EA3FFA" w14:textId="77777777" w:rsidR="008E3BDC" w:rsidRPr="00757E0F" w:rsidRDefault="007471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7E0F">
              <w:rPr>
                <w:rFonts w:ascii="Arial" w:hAnsi="Arial" w:cs="Arial"/>
                <w:b/>
                <w:bCs/>
                <w:sz w:val="18"/>
                <w:szCs w:val="18"/>
              </w:rPr>
              <w:t>Poskytnutý dar Kč</w:t>
            </w:r>
          </w:p>
        </w:tc>
        <w:tc>
          <w:tcPr>
            <w:tcW w:w="298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4FA5378E" w14:textId="77777777" w:rsidR="008E3BDC" w:rsidRPr="00757E0F" w:rsidRDefault="008E3BD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E3BDC" w14:paraId="25E07B99" w14:textId="77777777" w:rsidTr="00746C08">
        <w:trPr>
          <w:trHeight w:val="255"/>
        </w:trPr>
        <w:tc>
          <w:tcPr>
            <w:tcW w:w="547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141263E2" w14:textId="77777777" w:rsidR="008E3BDC" w:rsidRPr="00757E0F" w:rsidRDefault="00747152" w:rsidP="00062843">
            <w:pPr>
              <w:rPr>
                <w:rFonts w:ascii="Arial" w:hAnsi="Arial" w:cs="Arial"/>
                <w:sz w:val="18"/>
                <w:szCs w:val="18"/>
              </w:rPr>
            </w:pPr>
            <w:r w:rsidRPr="00757E0F">
              <w:rPr>
                <w:rFonts w:ascii="Arial" w:hAnsi="Arial" w:cs="Arial"/>
                <w:sz w:val="18"/>
                <w:szCs w:val="18"/>
              </w:rPr>
              <w:t>Linka bezpečí</w:t>
            </w:r>
          </w:p>
        </w:tc>
        <w:tc>
          <w:tcPr>
            <w:tcW w:w="1634" w:type="dxa"/>
            <w:tcBorders>
              <w:right w:val="single" w:sz="4" w:space="0" w:color="00000A"/>
            </w:tcBorders>
            <w:shd w:val="clear" w:color="auto" w:fill="FFFFFF"/>
            <w:vAlign w:val="bottom"/>
          </w:tcPr>
          <w:p w14:paraId="208E9072" w14:textId="380761FF" w:rsidR="008E3BDC" w:rsidRPr="00757E0F" w:rsidRDefault="00747152" w:rsidP="000628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7E0F">
              <w:rPr>
                <w:rFonts w:ascii="Arial" w:hAnsi="Arial" w:cs="Arial"/>
                <w:sz w:val="18"/>
                <w:szCs w:val="18"/>
              </w:rPr>
              <w:t>5</w:t>
            </w:r>
            <w:r w:rsidR="00746C08" w:rsidRPr="00757E0F">
              <w:rPr>
                <w:rFonts w:ascii="Arial" w:hAnsi="Arial" w:cs="Arial"/>
                <w:sz w:val="18"/>
                <w:szCs w:val="18"/>
              </w:rPr>
              <w:t> </w:t>
            </w:r>
            <w:r w:rsidRPr="00757E0F"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  <w:tc>
          <w:tcPr>
            <w:tcW w:w="2982" w:type="dxa"/>
            <w:tcBorders>
              <w:right w:val="single" w:sz="4" w:space="0" w:color="00000A"/>
            </w:tcBorders>
            <w:shd w:val="clear" w:color="auto" w:fill="FFFFFF"/>
            <w:vAlign w:val="bottom"/>
          </w:tcPr>
          <w:p w14:paraId="184839DC" w14:textId="77777777" w:rsidR="008E3BDC" w:rsidRPr="00757E0F" w:rsidRDefault="00747152" w:rsidP="000628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7E0F">
              <w:rPr>
                <w:rFonts w:ascii="Arial" w:hAnsi="Arial" w:cs="Arial"/>
                <w:sz w:val="18"/>
                <w:szCs w:val="18"/>
              </w:rPr>
              <w:t>Na podporu činnosti</w:t>
            </w:r>
          </w:p>
        </w:tc>
      </w:tr>
      <w:tr w:rsidR="00746C08" w14:paraId="6053ED7A" w14:textId="77777777" w:rsidTr="001C7D22">
        <w:trPr>
          <w:trHeight w:val="80"/>
        </w:trPr>
        <w:tc>
          <w:tcPr>
            <w:tcW w:w="54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1B2E556A" w14:textId="09F9BC71" w:rsidR="00746C08" w:rsidRPr="00757E0F" w:rsidRDefault="00746C08" w:rsidP="000628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5B8F70FD" w14:textId="4CBEFF63" w:rsidR="00746C08" w:rsidRPr="00757E0F" w:rsidRDefault="00746C08" w:rsidP="000628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28EE7D91" w14:textId="5C697631" w:rsidR="00746C08" w:rsidRPr="00757E0F" w:rsidRDefault="00746C08" w:rsidP="000628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C08" w14:paraId="4DDBD12E" w14:textId="77777777" w:rsidTr="00746C08">
        <w:trPr>
          <w:trHeight w:val="255"/>
        </w:trPr>
        <w:tc>
          <w:tcPr>
            <w:tcW w:w="54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080F3437" w14:textId="5EA2D51B" w:rsidR="00746C08" w:rsidRPr="00757E0F" w:rsidRDefault="00757E0F" w:rsidP="00062843">
            <w:pPr>
              <w:rPr>
                <w:rFonts w:ascii="Arial" w:hAnsi="Arial" w:cs="Arial"/>
                <w:sz w:val="18"/>
                <w:szCs w:val="18"/>
              </w:rPr>
            </w:pPr>
            <w:r w:rsidRPr="00757E0F">
              <w:rPr>
                <w:rFonts w:ascii="Arial" w:hAnsi="Arial" w:cs="Arial"/>
                <w:sz w:val="18"/>
                <w:szCs w:val="18"/>
              </w:rPr>
              <w:t>Obec Bynovec</w:t>
            </w:r>
          </w:p>
        </w:tc>
        <w:tc>
          <w:tcPr>
            <w:tcW w:w="16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4A52DEBF" w14:textId="617CC505" w:rsidR="00746C08" w:rsidRPr="00757E0F" w:rsidRDefault="00757E0F" w:rsidP="000628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7E0F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298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68382B23" w14:textId="06263116" w:rsidR="00746C08" w:rsidRPr="00757E0F" w:rsidRDefault="00757E0F" w:rsidP="000628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7E0F">
              <w:rPr>
                <w:rFonts w:ascii="Arial" w:hAnsi="Arial" w:cs="Arial"/>
                <w:sz w:val="18"/>
                <w:szCs w:val="18"/>
              </w:rPr>
              <w:t>Na hasičskou cisternu</w:t>
            </w:r>
          </w:p>
        </w:tc>
      </w:tr>
      <w:tr w:rsidR="00746C08" w14:paraId="7B2F03D2" w14:textId="77777777" w:rsidTr="00746C08">
        <w:trPr>
          <w:trHeight w:val="255"/>
        </w:trPr>
        <w:tc>
          <w:tcPr>
            <w:tcW w:w="54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04F4A808" w14:textId="6C69B32A" w:rsidR="00652364" w:rsidRPr="00757E0F" w:rsidRDefault="00757E0F" w:rsidP="00062843">
            <w:pPr>
              <w:rPr>
                <w:rFonts w:ascii="Arial" w:hAnsi="Arial" w:cs="Arial"/>
                <w:sz w:val="18"/>
                <w:szCs w:val="18"/>
              </w:rPr>
            </w:pPr>
            <w:r w:rsidRPr="00757E0F">
              <w:rPr>
                <w:rFonts w:ascii="Arial" w:hAnsi="Arial" w:cs="Arial"/>
                <w:sz w:val="18"/>
                <w:szCs w:val="18"/>
              </w:rPr>
              <w:t>MŠ Arnoltice</w:t>
            </w:r>
          </w:p>
        </w:tc>
        <w:tc>
          <w:tcPr>
            <w:tcW w:w="16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38DEF7F9" w14:textId="4C9616F2" w:rsidR="00757E0F" w:rsidRPr="00757E0F" w:rsidRDefault="00757E0F" w:rsidP="00757E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7E0F">
              <w:rPr>
                <w:rFonts w:ascii="Arial" w:hAnsi="Arial" w:cs="Arial"/>
                <w:sz w:val="18"/>
                <w:szCs w:val="18"/>
              </w:rPr>
              <w:t>1 000,00</w:t>
            </w:r>
          </w:p>
        </w:tc>
        <w:tc>
          <w:tcPr>
            <w:tcW w:w="298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5CDBE6B8" w14:textId="0FAACE3B" w:rsidR="00746C08" w:rsidRPr="00757E0F" w:rsidRDefault="00757E0F" w:rsidP="000628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7E0F">
              <w:rPr>
                <w:rFonts w:ascii="Arial" w:hAnsi="Arial" w:cs="Arial"/>
                <w:sz w:val="18"/>
                <w:szCs w:val="18"/>
              </w:rPr>
              <w:t>Na činnost</w:t>
            </w:r>
          </w:p>
        </w:tc>
      </w:tr>
    </w:tbl>
    <w:p w14:paraId="021DB146" w14:textId="77777777" w:rsidR="008E3BDC" w:rsidRDefault="008E3BDC">
      <w:pPr>
        <w:pStyle w:val="Zkladntext"/>
        <w:tabs>
          <w:tab w:val="left" w:pos="360"/>
        </w:tabs>
        <w:jc w:val="both"/>
        <w:rPr>
          <w:b/>
          <w:bCs/>
          <w:sz w:val="16"/>
          <w:szCs w:val="16"/>
        </w:rPr>
      </w:pPr>
      <w:bookmarkStart w:id="1" w:name="_Hlk38617159"/>
      <w:bookmarkEnd w:id="1"/>
    </w:p>
    <w:p w14:paraId="714BAE96" w14:textId="77777777" w:rsidR="003C6B8B" w:rsidRDefault="003C6B8B">
      <w:pPr>
        <w:pStyle w:val="Zkladntext"/>
        <w:tabs>
          <w:tab w:val="left" w:pos="360"/>
        </w:tabs>
        <w:jc w:val="both"/>
        <w:rPr>
          <w:b/>
          <w:bCs/>
          <w:sz w:val="16"/>
          <w:szCs w:val="16"/>
        </w:rPr>
      </w:pPr>
    </w:p>
    <w:p w14:paraId="48268732" w14:textId="2470E131" w:rsidR="008E3BDC" w:rsidRPr="00FE6DF7" w:rsidRDefault="00747152">
      <w:pPr>
        <w:pStyle w:val="Zkladntext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b/>
          <w:bCs/>
          <w:sz w:val="22"/>
          <w:szCs w:val="22"/>
        </w:rPr>
        <w:t>6.5. Sankční platby v roce 202</w:t>
      </w:r>
      <w:r w:rsidR="007A6D89" w:rsidRPr="00FE6DF7">
        <w:rPr>
          <w:rFonts w:ascii="Arial" w:hAnsi="Arial" w:cs="Arial"/>
          <w:b/>
          <w:bCs/>
          <w:sz w:val="22"/>
          <w:szCs w:val="22"/>
        </w:rPr>
        <w:t>3</w:t>
      </w:r>
      <w:r w:rsidRPr="00FE6DF7">
        <w:rPr>
          <w:rFonts w:ascii="Arial" w:hAnsi="Arial" w:cs="Arial"/>
          <w:b/>
          <w:bCs/>
          <w:sz w:val="22"/>
          <w:szCs w:val="22"/>
        </w:rPr>
        <w:t xml:space="preserve"> (pol. 5363):</w:t>
      </w:r>
      <w:r w:rsidRPr="00FE6DF7">
        <w:rPr>
          <w:rFonts w:ascii="Arial" w:hAnsi="Arial" w:cs="Arial"/>
          <w:bCs/>
          <w:sz w:val="22"/>
          <w:szCs w:val="22"/>
        </w:rPr>
        <w:t xml:space="preserve">  </w:t>
      </w:r>
    </w:p>
    <w:p w14:paraId="4935117A" w14:textId="27D99CE5" w:rsidR="008E3BDC" w:rsidRPr="00FE6DF7" w:rsidRDefault="00A60924">
      <w:pPr>
        <w:pStyle w:val="Zkladntext"/>
        <w:tabs>
          <w:tab w:val="left" w:pos="360"/>
        </w:tabs>
        <w:jc w:val="both"/>
        <w:rPr>
          <w:rFonts w:ascii="Arial" w:hAnsi="Arial" w:cs="Arial"/>
          <w:bCs/>
          <w:sz w:val="22"/>
          <w:szCs w:val="22"/>
        </w:rPr>
      </w:pPr>
      <w:r w:rsidRPr="00FE6DF7">
        <w:rPr>
          <w:rFonts w:ascii="Arial" w:hAnsi="Arial" w:cs="Arial"/>
          <w:bCs/>
          <w:sz w:val="22"/>
          <w:szCs w:val="22"/>
        </w:rPr>
        <w:t>Pokut</w:t>
      </w:r>
      <w:r w:rsidR="003C0F8B" w:rsidRPr="00FE6DF7">
        <w:rPr>
          <w:rFonts w:ascii="Arial" w:hAnsi="Arial" w:cs="Arial"/>
          <w:bCs/>
          <w:sz w:val="22"/>
          <w:szCs w:val="22"/>
        </w:rPr>
        <w:t>a</w:t>
      </w:r>
      <w:r w:rsidRPr="00FE6DF7">
        <w:rPr>
          <w:rFonts w:ascii="Arial" w:hAnsi="Arial" w:cs="Arial"/>
          <w:bCs/>
          <w:sz w:val="22"/>
          <w:szCs w:val="22"/>
        </w:rPr>
        <w:t xml:space="preserve"> </w:t>
      </w:r>
      <w:r w:rsidR="007A6D89" w:rsidRPr="00FE6DF7">
        <w:rPr>
          <w:rFonts w:ascii="Arial" w:hAnsi="Arial" w:cs="Arial"/>
          <w:bCs/>
          <w:sz w:val="22"/>
          <w:szCs w:val="22"/>
        </w:rPr>
        <w:t>Ústeckému kraji</w:t>
      </w:r>
      <w:r w:rsidR="00757E0F" w:rsidRPr="00FE6DF7">
        <w:rPr>
          <w:rFonts w:ascii="Arial" w:hAnsi="Arial" w:cs="Arial"/>
          <w:bCs/>
          <w:sz w:val="22"/>
          <w:szCs w:val="22"/>
        </w:rPr>
        <w:t>,</w:t>
      </w:r>
      <w:r w:rsidRPr="00FE6DF7">
        <w:rPr>
          <w:rFonts w:ascii="Arial" w:hAnsi="Arial" w:cs="Arial"/>
          <w:bCs/>
          <w:sz w:val="22"/>
          <w:szCs w:val="22"/>
        </w:rPr>
        <w:t xml:space="preserve"> za </w:t>
      </w:r>
      <w:r w:rsidR="007A6D89" w:rsidRPr="00FE6DF7">
        <w:rPr>
          <w:rFonts w:ascii="Arial" w:hAnsi="Arial" w:cs="Arial"/>
          <w:bCs/>
          <w:sz w:val="22"/>
          <w:szCs w:val="22"/>
        </w:rPr>
        <w:t>nedodržení termínu zveřejnění tabulky Porovnání nákladů vodné a stočné 2022 částka 2</w:t>
      </w:r>
      <w:r w:rsidR="002745E2" w:rsidRPr="00FE6DF7">
        <w:rPr>
          <w:rFonts w:ascii="Arial" w:hAnsi="Arial" w:cs="Arial"/>
          <w:bCs/>
          <w:sz w:val="22"/>
          <w:szCs w:val="22"/>
        </w:rPr>
        <w:t xml:space="preserve"> 000,00 </w:t>
      </w:r>
      <w:r w:rsidRPr="00FE6DF7">
        <w:rPr>
          <w:rFonts w:ascii="Arial" w:hAnsi="Arial" w:cs="Arial"/>
          <w:bCs/>
          <w:sz w:val="22"/>
          <w:szCs w:val="22"/>
        </w:rPr>
        <w:t>Kč</w:t>
      </w:r>
      <w:r w:rsidR="007A6D89" w:rsidRPr="00FE6DF7">
        <w:rPr>
          <w:rFonts w:ascii="Arial" w:hAnsi="Arial" w:cs="Arial"/>
          <w:bCs/>
          <w:sz w:val="22"/>
          <w:szCs w:val="22"/>
        </w:rPr>
        <w:t>, včetně nákladů řízení</w:t>
      </w:r>
      <w:r w:rsidR="00746C08" w:rsidRPr="00FE6DF7">
        <w:rPr>
          <w:rFonts w:ascii="Arial" w:hAnsi="Arial" w:cs="Arial"/>
          <w:bCs/>
          <w:sz w:val="22"/>
          <w:szCs w:val="22"/>
        </w:rPr>
        <w:t>.</w:t>
      </w:r>
    </w:p>
    <w:p w14:paraId="6263A19C" w14:textId="2FA95A51" w:rsidR="002745E2" w:rsidRPr="00FE6DF7" w:rsidRDefault="002745E2">
      <w:pPr>
        <w:pStyle w:val="Zkladntext"/>
        <w:tabs>
          <w:tab w:val="left" w:pos="360"/>
        </w:tabs>
        <w:jc w:val="both"/>
        <w:rPr>
          <w:rFonts w:ascii="Arial" w:hAnsi="Arial" w:cs="Arial"/>
          <w:bCs/>
          <w:sz w:val="22"/>
          <w:szCs w:val="22"/>
        </w:rPr>
      </w:pPr>
      <w:r w:rsidRPr="00FE6DF7">
        <w:rPr>
          <w:rFonts w:ascii="Arial" w:hAnsi="Arial" w:cs="Arial"/>
          <w:bCs/>
          <w:sz w:val="22"/>
          <w:szCs w:val="22"/>
        </w:rPr>
        <w:t xml:space="preserve">Pokuta </w:t>
      </w:r>
      <w:r w:rsidR="007A6D89" w:rsidRPr="00FE6DF7">
        <w:rPr>
          <w:rFonts w:ascii="Arial" w:hAnsi="Arial" w:cs="Arial"/>
          <w:bCs/>
          <w:sz w:val="22"/>
          <w:szCs w:val="22"/>
        </w:rPr>
        <w:t>státnímu fondu životního prostředí ČR</w:t>
      </w:r>
      <w:r w:rsidR="003C0F8B" w:rsidRPr="00FE6DF7">
        <w:rPr>
          <w:rFonts w:ascii="Arial" w:hAnsi="Arial" w:cs="Arial"/>
          <w:bCs/>
          <w:sz w:val="22"/>
          <w:szCs w:val="22"/>
        </w:rPr>
        <w:t xml:space="preserve">, z důvodu </w:t>
      </w:r>
      <w:r w:rsidR="007A6D89" w:rsidRPr="00FE6DF7">
        <w:rPr>
          <w:rFonts w:ascii="Arial" w:hAnsi="Arial" w:cs="Arial"/>
          <w:bCs/>
          <w:sz w:val="22"/>
          <w:szCs w:val="22"/>
        </w:rPr>
        <w:t>pozdního podání hlášení o množství odebrané podzemní vo</w:t>
      </w:r>
      <w:r w:rsidR="00BD20A9" w:rsidRPr="00FE6DF7">
        <w:rPr>
          <w:rFonts w:ascii="Arial" w:hAnsi="Arial" w:cs="Arial"/>
          <w:bCs/>
          <w:sz w:val="22"/>
          <w:szCs w:val="22"/>
        </w:rPr>
        <w:t>d</w:t>
      </w:r>
      <w:r w:rsidR="007A6D89" w:rsidRPr="00FE6DF7">
        <w:rPr>
          <w:rFonts w:ascii="Arial" w:hAnsi="Arial" w:cs="Arial"/>
          <w:bCs/>
          <w:sz w:val="22"/>
          <w:szCs w:val="22"/>
        </w:rPr>
        <w:t>y</w:t>
      </w:r>
      <w:r w:rsidR="00BD20A9" w:rsidRPr="00FE6DF7">
        <w:rPr>
          <w:rFonts w:ascii="Arial" w:hAnsi="Arial" w:cs="Arial"/>
          <w:bCs/>
          <w:sz w:val="22"/>
          <w:szCs w:val="22"/>
        </w:rPr>
        <w:t xml:space="preserve"> 3 821,00 Kč, včetně nákladů řízení. </w:t>
      </w:r>
    </w:p>
    <w:p w14:paraId="4200A145" w14:textId="77777777" w:rsidR="00A60924" w:rsidRPr="00FE6DF7" w:rsidRDefault="00A60924">
      <w:pPr>
        <w:pStyle w:val="Zkladntext"/>
        <w:tabs>
          <w:tab w:val="left" w:pos="360"/>
        </w:tabs>
        <w:jc w:val="both"/>
        <w:rPr>
          <w:rFonts w:ascii="Arial" w:hAnsi="Arial" w:cs="Arial"/>
          <w:bCs/>
          <w:sz w:val="22"/>
          <w:szCs w:val="22"/>
        </w:rPr>
      </w:pPr>
    </w:p>
    <w:p w14:paraId="13EC4293" w14:textId="4C9FAF22" w:rsidR="008E3BDC" w:rsidRPr="00FE6DF7" w:rsidRDefault="00747152">
      <w:pPr>
        <w:pStyle w:val="Zkladntext"/>
        <w:tabs>
          <w:tab w:val="left" w:pos="360"/>
          <w:tab w:val="left" w:pos="993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E6DF7">
        <w:rPr>
          <w:rFonts w:ascii="Arial" w:hAnsi="Arial" w:cs="Arial"/>
          <w:b/>
          <w:bCs/>
          <w:sz w:val="22"/>
          <w:szCs w:val="22"/>
        </w:rPr>
        <w:t>7) Zpráva o výsledku přezkoumání hospodaření obce za rok 202</w:t>
      </w:r>
      <w:r w:rsidR="00160453" w:rsidRPr="00FE6DF7">
        <w:rPr>
          <w:rFonts w:ascii="Arial" w:hAnsi="Arial" w:cs="Arial"/>
          <w:b/>
          <w:bCs/>
          <w:sz w:val="22"/>
          <w:szCs w:val="22"/>
        </w:rPr>
        <w:t>3</w:t>
      </w:r>
    </w:p>
    <w:p w14:paraId="69C2BF4A" w14:textId="77777777" w:rsidR="008E3BDC" w:rsidRPr="00FE6DF7" w:rsidRDefault="00747152">
      <w:pPr>
        <w:tabs>
          <w:tab w:val="left" w:pos="993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Zpráva o výsledku přezkoumání hospodaření byla vypracována na základě dílčího přezkoumání hospodaření a výsledku konečného přezkoumání hospodaření.</w:t>
      </w:r>
    </w:p>
    <w:p w14:paraId="702D182D" w14:textId="0BCF25A2" w:rsidR="008E3BDC" w:rsidRPr="00FE6DF7" w:rsidRDefault="00747152">
      <w:pPr>
        <w:pStyle w:val="Zkladntext2"/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 xml:space="preserve">Přezkoumání bylo provedeno Krajským úřadem Ústeckého kraje ve dnech: </w:t>
      </w:r>
      <w:r w:rsidR="00160453" w:rsidRPr="00FE6DF7">
        <w:rPr>
          <w:rFonts w:ascii="Arial" w:hAnsi="Arial" w:cs="Arial"/>
          <w:sz w:val="22"/>
          <w:szCs w:val="22"/>
        </w:rPr>
        <w:t>21</w:t>
      </w:r>
      <w:r w:rsidRPr="00FE6DF7">
        <w:rPr>
          <w:rFonts w:ascii="Arial" w:hAnsi="Arial" w:cs="Arial"/>
          <w:vanish/>
          <w:color w:val="000000"/>
          <w:sz w:val="22"/>
          <w:szCs w:val="22"/>
        </w:rPr>
        <w:t>«Přezkoumání»«Přezkoumání_orgánem»</w:t>
      </w:r>
      <w:r w:rsidRPr="00FE6DF7">
        <w:rPr>
          <w:rFonts w:ascii="Arial" w:hAnsi="Arial" w:cs="Arial"/>
          <w:vanish/>
          <w:sz w:val="22"/>
          <w:szCs w:val="22"/>
        </w:rPr>
        <w:t>«DeleteField»</w:t>
      </w:r>
      <w:r w:rsidRPr="00FE6DF7">
        <w:rPr>
          <w:rFonts w:ascii="Arial" w:hAnsi="Arial" w:cs="Arial"/>
          <w:sz w:val="22"/>
          <w:szCs w:val="22"/>
        </w:rPr>
        <w:t>.</w:t>
      </w:r>
      <w:r w:rsidR="00160453" w:rsidRPr="00FE6DF7">
        <w:rPr>
          <w:rFonts w:ascii="Arial" w:hAnsi="Arial" w:cs="Arial"/>
          <w:sz w:val="22"/>
          <w:szCs w:val="22"/>
        </w:rPr>
        <w:t>09</w:t>
      </w:r>
      <w:r w:rsidRPr="00FE6DF7">
        <w:rPr>
          <w:rFonts w:ascii="Arial" w:hAnsi="Arial" w:cs="Arial"/>
          <w:sz w:val="22"/>
          <w:szCs w:val="22"/>
        </w:rPr>
        <w:t>.202</w:t>
      </w:r>
      <w:r w:rsidR="00160453" w:rsidRPr="00FE6DF7">
        <w:rPr>
          <w:rFonts w:ascii="Arial" w:hAnsi="Arial" w:cs="Arial"/>
          <w:sz w:val="22"/>
          <w:szCs w:val="22"/>
        </w:rPr>
        <w:t>3</w:t>
      </w:r>
      <w:r w:rsidRPr="00FE6DF7">
        <w:rPr>
          <w:rFonts w:ascii="Arial" w:hAnsi="Arial" w:cs="Arial"/>
          <w:sz w:val="22"/>
          <w:szCs w:val="22"/>
        </w:rPr>
        <w:t xml:space="preserve"> </w:t>
      </w:r>
      <w:r w:rsidR="00262FAC" w:rsidRPr="00FE6DF7">
        <w:rPr>
          <w:rFonts w:ascii="Arial" w:hAnsi="Arial" w:cs="Arial"/>
          <w:sz w:val="22"/>
          <w:szCs w:val="22"/>
        </w:rPr>
        <w:t>–</w:t>
      </w:r>
      <w:r w:rsidRPr="00FE6DF7">
        <w:rPr>
          <w:rFonts w:ascii="Arial" w:hAnsi="Arial" w:cs="Arial"/>
          <w:sz w:val="22"/>
          <w:szCs w:val="22"/>
        </w:rPr>
        <w:t xml:space="preserve"> </w:t>
      </w:r>
      <w:r w:rsidR="00160453" w:rsidRPr="00FE6DF7">
        <w:rPr>
          <w:rFonts w:ascii="Arial" w:hAnsi="Arial" w:cs="Arial"/>
          <w:sz w:val="22"/>
          <w:szCs w:val="22"/>
        </w:rPr>
        <w:t>22</w:t>
      </w:r>
      <w:r w:rsidRPr="00FE6DF7">
        <w:rPr>
          <w:rFonts w:ascii="Arial" w:hAnsi="Arial" w:cs="Arial"/>
          <w:sz w:val="22"/>
          <w:szCs w:val="22"/>
        </w:rPr>
        <w:t>.</w:t>
      </w:r>
      <w:r w:rsidR="00160453" w:rsidRPr="00FE6DF7">
        <w:rPr>
          <w:rFonts w:ascii="Arial" w:hAnsi="Arial" w:cs="Arial"/>
          <w:sz w:val="22"/>
          <w:szCs w:val="22"/>
        </w:rPr>
        <w:t>09</w:t>
      </w:r>
      <w:r w:rsidRPr="00FE6DF7">
        <w:rPr>
          <w:rFonts w:ascii="Arial" w:hAnsi="Arial" w:cs="Arial"/>
          <w:sz w:val="22"/>
          <w:szCs w:val="22"/>
        </w:rPr>
        <w:t>.202</w:t>
      </w:r>
      <w:r w:rsidR="00160453" w:rsidRPr="00FE6DF7">
        <w:rPr>
          <w:rFonts w:ascii="Arial" w:hAnsi="Arial" w:cs="Arial"/>
          <w:sz w:val="22"/>
          <w:szCs w:val="22"/>
        </w:rPr>
        <w:t>3</w:t>
      </w:r>
      <w:r w:rsidRPr="00FE6DF7">
        <w:rPr>
          <w:rFonts w:ascii="Arial" w:hAnsi="Arial" w:cs="Arial"/>
          <w:sz w:val="22"/>
          <w:szCs w:val="22"/>
        </w:rPr>
        <w:t xml:space="preserve"> </w:t>
      </w:r>
      <w:r w:rsidR="0029588D" w:rsidRPr="00FE6DF7">
        <w:rPr>
          <w:rFonts w:ascii="Arial" w:hAnsi="Arial" w:cs="Arial"/>
          <w:sz w:val="22"/>
          <w:szCs w:val="22"/>
        </w:rPr>
        <w:t xml:space="preserve">a </w:t>
      </w:r>
      <w:r w:rsidR="00160453" w:rsidRPr="00FE6DF7">
        <w:rPr>
          <w:rFonts w:ascii="Arial" w:hAnsi="Arial" w:cs="Arial"/>
          <w:sz w:val="22"/>
          <w:szCs w:val="22"/>
        </w:rPr>
        <w:t>05</w:t>
      </w:r>
      <w:r w:rsidR="0029588D" w:rsidRPr="00FE6DF7">
        <w:rPr>
          <w:rFonts w:ascii="Arial" w:hAnsi="Arial" w:cs="Arial"/>
          <w:sz w:val="22"/>
          <w:szCs w:val="22"/>
        </w:rPr>
        <w:t>.</w:t>
      </w:r>
      <w:r w:rsidR="00160453" w:rsidRPr="00FE6DF7">
        <w:rPr>
          <w:rFonts w:ascii="Arial" w:hAnsi="Arial" w:cs="Arial"/>
          <w:sz w:val="22"/>
          <w:szCs w:val="22"/>
        </w:rPr>
        <w:t>0</w:t>
      </w:r>
      <w:r w:rsidR="003C0F8B" w:rsidRPr="00FE6DF7">
        <w:rPr>
          <w:rFonts w:ascii="Arial" w:hAnsi="Arial" w:cs="Arial"/>
          <w:sz w:val="22"/>
          <w:szCs w:val="22"/>
        </w:rPr>
        <w:t>2</w:t>
      </w:r>
      <w:r w:rsidRPr="00FE6DF7">
        <w:rPr>
          <w:rFonts w:ascii="Arial" w:hAnsi="Arial" w:cs="Arial"/>
          <w:sz w:val="22"/>
          <w:szCs w:val="22"/>
        </w:rPr>
        <w:t>.202</w:t>
      </w:r>
      <w:r w:rsidR="003C0F8B" w:rsidRPr="00FE6DF7">
        <w:rPr>
          <w:rFonts w:ascii="Arial" w:hAnsi="Arial" w:cs="Arial"/>
          <w:sz w:val="22"/>
          <w:szCs w:val="22"/>
        </w:rPr>
        <w:t>3</w:t>
      </w:r>
      <w:r w:rsidR="0069674A" w:rsidRPr="00FE6DF7">
        <w:rPr>
          <w:rFonts w:ascii="Arial" w:hAnsi="Arial" w:cs="Arial"/>
          <w:sz w:val="22"/>
          <w:szCs w:val="22"/>
        </w:rPr>
        <w:t xml:space="preserve"> – </w:t>
      </w:r>
      <w:r w:rsidR="00160453" w:rsidRPr="00FE6DF7">
        <w:rPr>
          <w:rFonts w:ascii="Arial" w:hAnsi="Arial" w:cs="Arial"/>
          <w:sz w:val="22"/>
          <w:szCs w:val="22"/>
        </w:rPr>
        <w:t>06</w:t>
      </w:r>
      <w:r w:rsidR="0069674A" w:rsidRPr="00FE6DF7">
        <w:rPr>
          <w:rFonts w:ascii="Arial" w:hAnsi="Arial" w:cs="Arial"/>
          <w:sz w:val="22"/>
          <w:szCs w:val="22"/>
        </w:rPr>
        <w:t>.</w:t>
      </w:r>
      <w:r w:rsidR="00160453" w:rsidRPr="00FE6DF7">
        <w:rPr>
          <w:rFonts w:ascii="Arial" w:hAnsi="Arial" w:cs="Arial"/>
          <w:sz w:val="22"/>
          <w:szCs w:val="22"/>
        </w:rPr>
        <w:t>02.202</w:t>
      </w:r>
      <w:r w:rsidR="00262FAC" w:rsidRPr="00FE6DF7">
        <w:rPr>
          <w:rFonts w:ascii="Arial" w:hAnsi="Arial" w:cs="Arial"/>
          <w:sz w:val="22"/>
          <w:szCs w:val="22"/>
        </w:rPr>
        <w:t>3</w:t>
      </w:r>
      <w:r w:rsidR="0069674A" w:rsidRPr="00FE6DF7">
        <w:rPr>
          <w:rFonts w:ascii="Arial" w:hAnsi="Arial" w:cs="Arial"/>
          <w:sz w:val="22"/>
          <w:szCs w:val="22"/>
        </w:rPr>
        <w:t>.</w:t>
      </w:r>
      <w:r w:rsidR="009A562D" w:rsidRPr="00FE6DF7">
        <w:rPr>
          <w:rFonts w:ascii="Arial" w:hAnsi="Arial" w:cs="Arial"/>
          <w:sz w:val="22"/>
          <w:szCs w:val="22"/>
        </w:rPr>
        <w:t>,</w:t>
      </w:r>
      <w:r w:rsidRPr="00FE6DF7">
        <w:rPr>
          <w:rFonts w:ascii="Arial" w:hAnsi="Arial" w:cs="Arial"/>
          <w:sz w:val="22"/>
          <w:szCs w:val="22"/>
        </w:rPr>
        <w:t xml:space="preserve"> </w:t>
      </w:r>
      <w:r w:rsidRPr="00FE6DF7">
        <w:rPr>
          <w:rFonts w:ascii="Arial" w:hAnsi="Arial" w:cs="Arial"/>
          <w:vanish/>
          <w:sz w:val="22"/>
          <w:szCs w:val="22"/>
        </w:rPr>
        <w:t>«DeleteField»</w:t>
      </w:r>
      <w:r w:rsidRPr="00FE6DF7">
        <w:rPr>
          <w:rFonts w:ascii="Arial" w:hAnsi="Arial" w:cs="Arial"/>
          <w:vanish/>
          <w:color w:val="000000"/>
          <w:sz w:val="22"/>
          <w:szCs w:val="22"/>
        </w:rPr>
        <w:t>«Úkoly_seznam»«Úkol_přezkoumání»</w:t>
      </w:r>
      <w:r w:rsidRPr="00FE6DF7">
        <w:rPr>
          <w:rFonts w:ascii="Arial" w:hAnsi="Arial" w:cs="Arial"/>
          <w:vanish/>
          <w:sz w:val="22"/>
          <w:szCs w:val="22"/>
        </w:rPr>
        <w:t>«Skutečný_termín»</w:t>
      </w:r>
      <w:r w:rsidRPr="00FE6DF7">
        <w:rPr>
          <w:rFonts w:ascii="Arial" w:hAnsi="Arial" w:cs="Arial"/>
          <w:vanish/>
          <w:color w:val="0000FF"/>
          <w:sz w:val="22"/>
          <w:szCs w:val="22"/>
        </w:rPr>
        <w:t>«Úkol_přezkoumání»«Úkoly_seznam»</w:t>
      </w:r>
      <w:r w:rsidRPr="00FE6DF7">
        <w:rPr>
          <w:rFonts w:ascii="Arial" w:hAnsi="Arial" w:cs="Arial"/>
          <w:vanish/>
          <w:color w:val="000000"/>
          <w:sz w:val="22"/>
          <w:szCs w:val="22"/>
        </w:rPr>
        <w:t>«Přezkoumání_orgánem»«Přezkoumání»</w:t>
      </w:r>
      <w:r w:rsidRPr="00FE6DF7">
        <w:rPr>
          <w:rFonts w:ascii="Arial" w:hAnsi="Arial" w:cs="Arial"/>
          <w:vanish/>
          <w:sz w:val="22"/>
          <w:szCs w:val="22"/>
        </w:rPr>
        <w:t xml:space="preserve"> n n</w:t>
      </w:r>
      <w:r w:rsidRPr="00FE6DF7">
        <w:rPr>
          <w:rFonts w:ascii="Arial" w:hAnsi="Arial" w:cs="Arial"/>
          <w:sz w:val="22"/>
          <w:szCs w:val="22"/>
        </w:rPr>
        <w:t xml:space="preserve">na základě zákona č. 420/2004Sb., o přezkoumávání hospodaření územně samosprávných celků a dobrovolných svazků obcí, ve znění novel. Přezkoumání vykonala skupina: </w:t>
      </w:r>
      <w:r w:rsidRPr="00FE6DF7">
        <w:rPr>
          <w:rFonts w:ascii="Arial" w:hAnsi="Arial" w:cs="Arial"/>
          <w:vanish/>
          <w:color w:val="000000"/>
          <w:sz w:val="22"/>
          <w:szCs w:val="22"/>
        </w:rPr>
        <w:t>«Kontrolor_pověřený_řízením»</w:t>
      </w:r>
      <w:r w:rsidRPr="00FE6DF7">
        <w:rPr>
          <w:rFonts w:ascii="Arial" w:hAnsi="Arial" w:cs="Arial"/>
          <w:vanish/>
          <w:sz w:val="22"/>
          <w:szCs w:val="22"/>
        </w:rPr>
        <w:t>«DeleteField»</w:t>
      </w:r>
      <w:r w:rsidR="0069674A" w:rsidRPr="00FE6DF7">
        <w:rPr>
          <w:rFonts w:ascii="Arial" w:hAnsi="Arial" w:cs="Arial"/>
          <w:sz w:val="22"/>
          <w:szCs w:val="22"/>
        </w:rPr>
        <w:t>Ivana Komová</w:t>
      </w:r>
      <w:r w:rsidRPr="00FE6DF7">
        <w:rPr>
          <w:rFonts w:ascii="Arial" w:hAnsi="Arial" w:cs="Arial"/>
          <w:sz w:val="22"/>
          <w:szCs w:val="22"/>
        </w:rPr>
        <w:t xml:space="preserve"> – pověřena řízením přezkoumání, </w:t>
      </w:r>
      <w:r w:rsidR="0069674A" w:rsidRPr="00FE6DF7">
        <w:rPr>
          <w:rFonts w:ascii="Arial" w:hAnsi="Arial" w:cs="Arial"/>
          <w:sz w:val="22"/>
          <w:szCs w:val="22"/>
        </w:rPr>
        <w:t xml:space="preserve">Ing. Michaela Povová </w:t>
      </w:r>
      <w:r w:rsidR="0029588D" w:rsidRPr="00FE6DF7">
        <w:rPr>
          <w:rFonts w:ascii="Arial" w:hAnsi="Arial" w:cs="Arial"/>
          <w:sz w:val="22"/>
          <w:szCs w:val="22"/>
        </w:rPr>
        <w:t>a Ing.</w:t>
      </w:r>
      <w:r w:rsidRPr="00FE6DF7">
        <w:rPr>
          <w:rFonts w:ascii="Arial" w:hAnsi="Arial" w:cs="Arial"/>
          <w:sz w:val="22"/>
          <w:szCs w:val="22"/>
        </w:rPr>
        <w:t xml:space="preserve"> Milan Bédi</w:t>
      </w:r>
      <w:r w:rsidR="0069674A" w:rsidRPr="00FE6DF7">
        <w:rPr>
          <w:rFonts w:ascii="Arial" w:hAnsi="Arial" w:cs="Arial"/>
          <w:sz w:val="22"/>
          <w:szCs w:val="22"/>
        </w:rPr>
        <w:t>.</w:t>
      </w:r>
    </w:p>
    <w:p w14:paraId="24E6F974" w14:textId="77777777" w:rsidR="008E3BDC" w:rsidRPr="00FE6DF7" w:rsidRDefault="00747152">
      <w:pPr>
        <w:spacing w:line="276" w:lineRule="auto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 xml:space="preserve">Závěr zprávy: </w:t>
      </w:r>
    </w:p>
    <w:p w14:paraId="017C8474" w14:textId="423D76D6" w:rsidR="0069674A" w:rsidRPr="00FE6DF7" w:rsidRDefault="00747152" w:rsidP="0069674A">
      <w:pPr>
        <w:spacing w:line="276" w:lineRule="auto"/>
        <w:rPr>
          <w:rFonts w:ascii="Arial" w:hAnsi="Arial" w:cs="Arial"/>
          <w:vanish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 xml:space="preserve">Při přezkoumání hospodaření </w:t>
      </w:r>
      <w:r w:rsidRPr="00FE6DF7">
        <w:rPr>
          <w:rFonts w:ascii="Arial" w:hAnsi="Arial" w:cs="Arial"/>
          <w:vanish/>
          <w:color w:val="000000"/>
          <w:sz w:val="22"/>
          <w:szCs w:val="22"/>
        </w:rPr>
        <w:t>«Přezkoumání»«Územní_celek»</w:t>
      </w:r>
      <w:r w:rsidRPr="00FE6DF7">
        <w:rPr>
          <w:rFonts w:ascii="Arial" w:hAnsi="Arial" w:cs="Arial"/>
          <w:vanish/>
          <w:sz w:val="22"/>
          <w:szCs w:val="22"/>
        </w:rPr>
        <w:t>«DeleteField»</w:t>
      </w:r>
      <w:r w:rsidRPr="00FE6DF7">
        <w:rPr>
          <w:rFonts w:ascii="Arial" w:hAnsi="Arial" w:cs="Arial"/>
          <w:sz w:val="22"/>
          <w:szCs w:val="22"/>
        </w:rPr>
        <w:t>obce</w:t>
      </w:r>
      <w:r w:rsidRPr="00FE6DF7">
        <w:rPr>
          <w:rFonts w:ascii="Arial" w:hAnsi="Arial" w:cs="Arial"/>
          <w:vanish/>
          <w:sz w:val="22"/>
          <w:szCs w:val="22"/>
        </w:rPr>
        <w:t>«DeleteField»</w:t>
      </w:r>
      <w:r w:rsidRPr="00FE6DF7">
        <w:rPr>
          <w:rFonts w:ascii="Arial" w:hAnsi="Arial" w:cs="Arial"/>
          <w:vanish/>
          <w:sz w:val="22"/>
          <w:szCs w:val="22"/>
          <w:shd w:val="clear" w:color="auto" w:fill="00FF00"/>
        </w:rPr>
        <w:t>«Právní_forma_2._pád»</w:t>
      </w:r>
      <w:r w:rsidRPr="00FE6DF7">
        <w:rPr>
          <w:rFonts w:ascii="Arial" w:hAnsi="Arial" w:cs="Arial"/>
          <w:sz w:val="22"/>
          <w:szCs w:val="22"/>
        </w:rPr>
        <w:t xml:space="preserve"> </w:t>
      </w:r>
      <w:r w:rsidRPr="00FE6DF7">
        <w:rPr>
          <w:rFonts w:ascii="Arial" w:hAnsi="Arial" w:cs="Arial"/>
          <w:vanish/>
          <w:sz w:val="22"/>
          <w:szCs w:val="22"/>
        </w:rPr>
        <w:t>«DeleteField»</w:t>
      </w:r>
      <w:r w:rsidRPr="00FE6DF7">
        <w:rPr>
          <w:rFonts w:ascii="Arial" w:hAnsi="Arial" w:cs="Arial"/>
          <w:sz w:val="22"/>
          <w:szCs w:val="22"/>
        </w:rPr>
        <w:t>Ludvíkovice</w:t>
      </w:r>
      <w:r w:rsidRPr="00FE6DF7">
        <w:rPr>
          <w:rFonts w:ascii="Arial" w:hAnsi="Arial" w:cs="Arial"/>
          <w:vanish/>
          <w:sz w:val="22"/>
          <w:szCs w:val="22"/>
        </w:rPr>
        <w:t>«DeleteField»</w:t>
      </w:r>
      <w:r w:rsidRPr="00FE6DF7">
        <w:rPr>
          <w:rFonts w:ascii="Arial" w:hAnsi="Arial" w:cs="Arial"/>
          <w:vanish/>
          <w:sz w:val="22"/>
          <w:szCs w:val="22"/>
          <w:shd w:val="clear" w:color="auto" w:fill="00FF00"/>
        </w:rPr>
        <w:t>«Název»</w:t>
      </w:r>
      <w:r w:rsidRPr="00FE6DF7">
        <w:rPr>
          <w:rFonts w:ascii="Arial" w:hAnsi="Arial" w:cs="Arial"/>
          <w:vanish/>
          <w:color w:val="000000"/>
          <w:sz w:val="22"/>
          <w:szCs w:val="22"/>
        </w:rPr>
        <w:t>«Územní_celek»</w:t>
      </w:r>
      <w:r w:rsidRPr="00FE6DF7">
        <w:rPr>
          <w:rFonts w:ascii="Arial" w:hAnsi="Arial" w:cs="Arial"/>
          <w:sz w:val="22"/>
          <w:szCs w:val="22"/>
        </w:rPr>
        <w:t xml:space="preserve"> za rok </w:t>
      </w:r>
      <w:r w:rsidRPr="00FE6DF7">
        <w:rPr>
          <w:rFonts w:ascii="Arial" w:hAnsi="Arial" w:cs="Arial"/>
          <w:vanish/>
          <w:sz w:val="22"/>
          <w:szCs w:val="22"/>
        </w:rPr>
        <w:t>«DeleteField»</w:t>
      </w:r>
      <w:r w:rsidRPr="00FE6DF7">
        <w:rPr>
          <w:rFonts w:ascii="Arial" w:hAnsi="Arial" w:cs="Arial"/>
          <w:sz w:val="22"/>
          <w:szCs w:val="22"/>
        </w:rPr>
        <w:t>202</w:t>
      </w:r>
      <w:r w:rsidR="00160453" w:rsidRPr="00FE6DF7">
        <w:rPr>
          <w:rFonts w:ascii="Arial" w:hAnsi="Arial" w:cs="Arial"/>
          <w:sz w:val="22"/>
          <w:szCs w:val="22"/>
        </w:rPr>
        <w:t>3</w:t>
      </w:r>
      <w:r w:rsidRPr="00FE6DF7">
        <w:rPr>
          <w:rFonts w:ascii="Arial" w:hAnsi="Arial" w:cs="Arial"/>
          <w:sz w:val="22"/>
          <w:szCs w:val="22"/>
        </w:rPr>
        <w:t xml:space="preserve"> </w:t>
      </w:r>
      <w:r w:rsidR="009A562D" w:rsidRPr="00FE6DF7">
        <w:rPr>
          <w:rFonts w:ascii="Arial" w:hAnsi="Arial" w:cs="Arial"/>
          <w:sz w:val="22"/>
          <w:szCs w:val="22"/>
        </w:rPr>
        <w:t xml:space="preserve"> </w:t>
      </w:r>
      <w:r w:rsidRPr="00FE6DF7">
        <w:rPr>
          <w:rFonts w:ascii="Arial" w:hAnsi="Arial" w:cs="Arial"/>
          <w:vanish/>
          <w:sz w:val="22"/>
          <w:szCs w:val="22"/>
        </w:rPr>
        <w:t>«DeleteField»</w:t>
      </w:r>
      <w:r w:rsidRPr="00FE6DF7">
        <w:rPr>
          <w:rFonts w:ascii="Arial" w:hAnsi="Arial" w:cs="Arial"/>
          <w:vanish/>
          <w:sz w:val="22"/>
          <w:szCs w:val="22"/>
          <w:shd w:val="clear" w:color="auto" w:fill="00FF00"/>
        </w:rPr>
        <w:t>«Rok»</w:t>
      </w:r>
      <w:r w:rsidRPr="00FE6DF7">
        <w:rPr>
          <w:rFonts w:ascii="Arial" w:hAnsi="Arial" w:cs="Arial"/>
          <w:vanish/>
          <w:color w:val="000000"/>
          <w:sz w:val="22"/>
          <w:szCs w:val="22"/>
        </w:rPr>
        <w:t>«Přezkoumání»«Přezkoumání»«Přezkoumání_orgánem»</w:t>
      </w:r>
      <w:r w:rsidRPr="00FE6DF7">
        <w:rPr>
          <w:rFonts w:ascii="Arial" w:hAnsi="Arial" w:cs="Arial"/>
          <w:vanish/>
          <w:color w:val="993300"/>
          <w:sz w:val="22"/>
          <w:szCs w:val="22"/>
        </w:rPr>
        <w:t>«Chyba_a_nedostatek_seznam_všech»</w:t>
      </w:r>
      <w:r w:rsidR="0069674A" w:rsidRPr="00FE6DF7">
        <w:rPr>
          <w:rFonts w:ascii="Arial" w:hAnsi="Arial" w:cs="Arial"/>
          <w:vanish/>
          <w:sz w:val="22"/>
          <w:szCs w:val="22"/>
        </w:rPr>
        <w:t>+--</w:t>
      </w:r>
      <w:r w:rsidRPr="00FE6DF7">
        <w:rPr>
          <w:rFonts w:ascii="Arial" w:hAnsi="Arial" w:cs="Arial"/>
          <w:vanish/>
          <w:sz w:val="22"/>
          <w:szCs w:val="22"/>
        </w:rPr>
        <w:t>nebyly zjištěny chyby a nedostatky (§ 10 odst. 3 písm. a) zákona č. 420/2004 Sb.).</w:t>
      </w:r>
      <w:r w:rsidR="0069674A" w:rsidRPr="00FE6DF7">
        <w:rPr>
          <w:rFonts w:ascii="Arial" w:hAnsi="Arial" w:cs="Arial"/>
          <w:vanish/>
          <w:sz w:val="22"/>
          <w:szCs w:val="22"/>
        </w:rPr>
        <w:t>-</w:t>
      </w:r>
    </w:p>
    <w:p w14:paraId="1C5EC43C" w14:textId="77777777" w:rsidR="008E3BDC" w:rsidRPr="00FE6DF7" w:rsidRDefault="00747152">
      <w:pPr>
        <w:tabs>
          <w:tab w:val="left" w:pos="426"/>
        </w:tabs>
        <w:spacing w:line="276" w:lineRule="auto"/>
        <w:ind w:left="360"/>
        <w:jc w:val="both"/>
        <w:rPr>
          <w:rFonts w:ascii="Arial" w:hAnsi="Arial" w:cs="Arial"/>
          <w:vanish/>
          <w:color w:val="0000FF"/>
          <w:sz w:val="22"/>
          <w:szCs w:val="22"/>
        </w:rPr>
      </w:pPr>
      <w:r w:rsidRPr="00FE6DF7">
        <w:rPr>
          <w:rFonts w:ascii="Arial" w:hAnsi="Arial" w:cs="Arial"/>
          <w:vanish/>
          <w:color w:val="0000FF"/>
          <w:sz w:val="22"/>
          <w:szCs w:val="22"/>
        </w:rPr>
        <w:t>«Chyba_a_nedostatek_seznam_všech»</w:t>
      </w:r>
    </w:p>
    <w:p w14:paraId="7A9AF35B" w14:textId="77777777" w:rsidR="008E3BDC" w:rsidRPr="00FE6DF7" w:rsidRDefault="00747152">
      <w:pPr>
        <w:tabs>
          <w:tab w:val="left" w:pos="426"/>
        </w:tabs>
        <w:spacing w:line="276" w:lineRule="auto"/>
        <w:ind w:left="360"/>
        <w:jc w:val="both"/>
        <w:rPr>
          <w:rFonts w:ascii="Arial" w:hAnsi="Arial" w:cs="Arial"/>
          <w:vanish/>
          <w:color w:val="993300"/>
          <w:sz w:val="22"/>
          <w:szCs w:val="22"/>
        </w:rPr>
      </w:pPr>
      <w:r w:rsidRPr="00FE6DF7">
        <w:rPr>
          <w:rFonts w:ascii="Arial" w:hAnsi="Arial" w:cs="Arial"/>
          <w:vanish/>
          <w:color w:val="993300"/>
          <w:sz w:val="22"/>
          <w:szCs w:val="22"/>
        </w:rPr>
        <w:t>«Chyba_a_nedostatek_seznam_všech»</w:t>
      </w:r>
    </w:p>
    <w:p w14:paraId="2576E7CA" w14:textId="77777777" w:rsidR="008E3BDC" w:rsidRPr="00FE6DF7" w:rsidRDefault="00747152">
      <w:pPr>
        <w:tabs>
          <w:tab w:val="left" w:pos="426"/>
        </w:tabs>
        <w:spacing w:line="276" w:lineRule="auto"/>
        <w:ind w:left="360"/>
        <w:jc w:val="both"/>
        <w:rPr>
          <w:rFonts w:ascii="Arial" w:hAnsi="Arial" w:cs="Arial"/>
          <w:vanish/>
          <w:color w:val="993300"/>
          <w:sz w:val="22"/>
          <w:szCs w:val="22"/>
        </w:rPr>
      </w:pPr>
      <w:r w:rsidRPr="00FE6DF7">
        <w:rPr>
          <w:rFonts w:ascii="Arial" w:hAnsi="Arial" w:cs="Arial"/>
          <w:vanish/>
          <w:color w:val="993300"/>
          <w:sz w:val="22"/>
          <w:szCs w:val="22"/>
        </w:rPr>
        <w:t>«Chyba_a_nedostatek_seznam_nenapravené»</w:t>
      </w:r>
    </w:p>
    <w:p w14:paraId="000EA816" w14:textId="11A20BB6" w:rsidR="0069674A" w:rsidRPr="00FE6DF7" w:rsidRDefault="00747152" w:rsidP="009A562D">
      <w:pPr>
        <w:tabs>
          <w:tab w:val="left" w:pos="426"/>
        </w:tabs>
        <w:spacing w:before="240" w:line="276" w:lineRule="auto"/>
        <w:ind w:left="360"/>
        <w:jc w:val="both"/>
        <w:rPr>
          <w:rFonts w:ascii="Arial" w:hAnsi="Arial" w:cs="Arial"/>
          <w:b/>
          <w:vanish/>
          <w:sz w:val="22"/>
          <w:szCs w:val="22"/>
          <w:lang w:val="en-US"/>
        </w:rPr>
      </w:pPr>
      <w:r w:rsidRPr="00FE6DF7">
        <w:rPr>
          <w:rFonts w:ascii="Arial" w:hAnsi="Arial" w:cs="Arial"/>
          <w:sz w:val="22"/>
          <w:szCs w:val="22"/>
        </w:rPr>
        <w:t>nebyly zjištěny chyby a nedostatky (§ 10 odst. 3 písm. a) zákona č. 420/2004 Sb.</w:t>
      </w:r>
      <w:r w:rsidR="00160453" w:rsidRPr="00FE6DF7">
        <w:rPr>
          <w:rFonts w:ascii="Arial" w:hAnsi="Arial" w:cs="Arial"/>
          <w:sz w:val="22"/>
          <w:szCs w:val="22"/>
        </w:rPr>
        <w:t>)</w:t>
      </w:r>
      <w:r w:rsidRPr="00FE6DF7">
        <w:rPr>
          <w:rFonts w:ascii="Arial" w:hAnsi="Arial" w:cs="Arial"/>
          <w:sz w:val="22"/>
          <w:szCs w:val="22"/>
        </w:rPr>
        <w:t xml:space="preserve"> </w:t>
      </w:r>
      <w:r w:rsidR="009A562D" w:rsidRPr="00FE6DF7">
        <w:rPr>
          <w:rFonts w:ascii="Arial" w:hAnsi="Arial" w:cs="Arial"/>
          <w:sz w:val="22"/>
          <w:szCs w:val="22"/>
        </w:rPr>
        <w:t xml:space="preserve">a </w:t>
      </w:r>
      <w:r w:rsidRPr="00FE6DF7">
        <w:rPr>
          <w:rFonts w:ascii="Arial" w:hAnsi="Arial" w:cs="Arial"/>
          <w:b/>
          <w:vanish/>
          <w:sz w:val="22"/>
          <w:szCs w:val="22"/>
          <w:shd w:val="clear" w:color="auto" w:fill="00FF00"/>
          <w:lang w:val="en-US"/>
        </w:rPr>
        <w:t>«Popis»</w:t>
      </w:r>
    </w:p>
    <w:p w14:paraId="614B3AFF" w14:textId="77777777" w:rsidR="008E3BDC" w:rsidRPr="00FE6DF7" w:rsidRDefault="00747152">
      <w:pPr>
        <w:tabs>
          <w:tab w:val="left" w:pos="426"/>
        </w:tabs>
        <w:spacing w:line="276" w:lineRule="auto"/>
        <w:ind w:left="360"/>
        <w:jc w:val="both"/>
        <w:rPr>
          <w:rFonts w:ascii="Arial" w:hAnsi="Arial" w:cs="Arial"/>
          <w:b/>
          <w:vanish/>
          <w:sz w:val="22"/>
          <w:szCs w:val="22"/>
          <w:lang w:val="en-US"/>
        </w:rPr>
      </w:pPr>
      <w:r w:rsidRPr="00FE6DF7">
        <w:rPr>
          <w:rFonts w:ascii="Arial" w:hAnsi="Arial" w:cs="Arial"/>
          <w:b/>
          <w:vanish/>
          <w:sz w:val="22"/>
          <w:szCs w:val="22"/>
          <w:lang w:val="en-US"/>
        </w:rPr>
        <w:t>«Chyba_a_nedostatek»</w:t>
      </w:r>
    </w:p>
    <w:p w14:paraId="1E2345D8" w14:textId="77777777" w:rsidR="008E3BDC" w:rsidRPr="00FE6DF7" w:rsidRDefault="00747152">
      <w:pPr>
        <w:tabs>
          <w:tab w:val="left" w:pos="426"/>
        </w:tabs>
        <w:spacing w:line="276" w:lineRule="auto"/>
        <w:ind w:left="360"/>
        <w:jc w:val="both"/>
        <w:rPr>
          <w:rFonts w:ascii="Arial" w:hAnsi="Arial" w:cs="Arial"/>
          <w:vanish/>
          <w:sz w:val="22"/>
          <w:szCs w:val="22"/>
          <w:shd w:val="clear" w:color="auto" w:fill="00FF00"/>
          <w:lang w:val="en-US"/>
        </w:rPr>
      </w:pPr>
      <w:r w:rsidRPr="00FE6DF7">
        <w:rPr>
          <w:rFonts w:ascii="Arial" w:hAnsi="Arial" w:cs="Arial"/>
          <w:vanish/>
          <w:sz w:val="22"/>
          <w:szCs w:val="22"/>
          <w:shd w:val="clear" w:color="auto" w:fill="00FF00"/>
          <w:lang w:val="en-US"/>
        </w:rPr>
        <w:t>«Název»</w:t>
      </w:r>
    </w:p>
    <w:p w14:paraId="4A3B36F3" w14:textId="77777777" w:rsidR="008E3BDC" w:rsidRPr="00FE6DF7" w:rsidRDefault="00747152">
      <w:pPr>
        <w:tabs>
          <w:tab w:val="left" w:pos="426"/>
        </w:tabs>
        <w:spacing w:before="120" w:line="276" w:lineRule="auto"/>
        <w:ind w:left="360"/>
        <w:jc w:val="both"/>
        <w:rPr>
          <w:rFonts w:ascii="Arial" w:hAnsi="Arial" w:cs="Arial"/>
          <w:vanish/>
          <w:sz w:val="22"/>
          <w:szCs w:val="22"/>
          <w:lang w:val="en-US"/>
        </w:rPr>
      </w:pPr>
      <w:r w:rsidRPr="00FE6DF7">
        <w:rPr>
          <w:rFonts w:ascii="Arial" w:hAnsi="Arial" w:cs="Arial"/>
          <w:vanish/>
          <w:sz w:val="22"/>
          <w:szCs w:val="22"/>
          <w:lang w:val="en-US"/>
        </w:rPr>
        <w:t>«Chyba_a_nedostatek»</w:t>
      </w:r>
    </w:p>
    <w:p w14:paraId="5CB7ED0E" w14:textId="77777777" w:rsidR="008E3BDC" w:rsidRPr="00FE6DF7" w:rsidRDefault="00747152">
      <w:pPr>
        <w:tabs>
          <w:tab w:val="left" w:pos="426"/>
        </w:tabs>
        <w:spacing w:line="276" w:lineRule="auto"/>
        <w:ind w:left="360"/>
        <w:jc w:val="both"/>
        <w:rPr>
          <w:rFonts w:ascii="Arial" w:hAnsi="Arial" w:cs="Arial"/>
          <w:vanish/>
          <w:sz w:val="22"/>
          <w:szCs w:val="22"/>
          <w:lang w:val="en-US"/>
        </w:rPr>
      </w:pPr>
      <w:r w:rsidRPr="00FE6DF7">
        <w:rPr>
          <w:rFonts w:ascii="Arial" w:hAnsi="Arial" w:cs="Arial"/>
          <w:vanish/>
          <w:sz w:val="22"/>
          <w:szCs w:val="22"/>
          <w:lang w:val="en-US"/>
        </w:rPr>
        <w:t>«Chyba_a_nedostatek_seznam»</w:t>
      </w:r>
    </w:p>
    <w:p w14:paraId="170E17B1" w14:textId="77777777" w:rsidR="008E3BDC" w:rsidRPr="00FE6DF7" w:rsidRDefault="00747152">
      <w:pPr>
        <w:tabs>
          <w:tab w:val="left" w:pos="426"/>
        </w:tabs>
        <w:spacing w:line="276" w:lineRule="auto"/>
        <w:ind w:left="360"/>
        <w:jc w:val="both"/>
        <w:rPr>
          <w:rFonts w:ascii="Arial" w:hAnsi="Arial" w:cs="Arial"/>
          <w:vanish/>
          <w:sz w:val="22"/>
          <w:szCs w:val="22"/>
          <w:lang w:val="en-US"/>
        </w:rPr>
      </w:pPr>
      <w:r w:rsidRPr="00FE6DF7">
        <w:rPr>
          <w:rFonts w:ascii="Arial" w:hAnsi="Arial" w:cs="Arial"/>
          <w:vanish/>
          <w:sz w:val="22"/>
          <w:szCs w:val="22"/>
          <w:lang w:val="en-US"/>
        </w:rPr>
        <w:t>«Závažnost_skupina»</w:t>
      </w:r>
    </w:p>
    <w:p w14:paraId="12AFA078" w14:textId="77777777" w:rsidR="008E3BDC" w:rsidRPr="00FE6DF7" w:rsidRDefault="00747152">
      <w:pPr>
        <w:tabs>
          <w:tab w:val="left" w:pos="426"/>
        </w:tabs>
        <w:spacing w:line="276" w:lineRule="auto"/>
        <w:ind w:left="360"/>
        <w:jc w:val="both"/>
        <w:rPr>
          <w:rFonts w:ascii="Arial" w:hAnsi="Arial" w:cs="Arial"/>
          <w:vanish/>
          <w:sz w:val="22"/>
          <w:szCs w:val="22"/>
          <w:lang w:val="en-US"/>
        </w:rPr>
      </w:pPr>
      <w:r w:rsidRPr="00FE6DF7">
        <w:rPr>
          <w:rFonts w:ascii="Arial" w:hAnsi="Arial" w:cs="Arial"/>
          <w:vanish/>
          <w:sz w:val="22"/>
          <w:szCs w:val="22"/>
          <w:lang w:val="en-US"/>
        </w:rPr>
        <w:t>«Závažnost_skupina_seznam»</w:t>
      </w:r>
    </w:p>
    <w:p w14:paraId="76ABD3C9" w14:textId="77777777" w:rsidR="008E3BDC" w:rsidRPr="00FE6DF7" w:rsidRDefault="00747152">
      <w:pPr>
        <w:tabs>
          <w:tab w:val="left" w:pos="426"/>
        </w:tabs>
        <w:spacing w:line="276" w:lineRule="auto"/>
        <w:ind w:left="360"/>
        <w:jc w:val="both"/>
        <w:rPr>
          <w:rFonts w:ascii="Arial" w:hAnsi="Arial" w:cs="Arial"/>
          <w:vanish/>
          <w:sz w:val="22"/>
          <w:szCs w:val="22"/>
        </w:rPr>
      </w:pPr>
      <w:r w:rsidRPr="00FE6DF7">
        <w:rPr>
          <w:rFonts w:ascii="Arial" w:hAnsi="Arial" w:cs="Arial"/>
          <w:vanish/>
          <w:sz w:val="22"/>
          <w:szCs w:val="22"/>
        </w:rPr>
        <w:t>«Chyba_a_nedostatek_typu_C_seznam_nenapra»</w:t>
      </w:r>
    </w:p>
    <w:p w14:paraId="38E8CF10" w14:textId="77777777" w:rsidR="008E3BDC" w:rsidRPr="00FE6DF7" w:rsidRDefault="00747152">
      <w:pPr>
        <w:tabs>
          <w:tab w:val="left" w:pos="426"/>
        </w:tabs>
        <w:spacing w:line="276" w:lineRule="auto"/>
        <w:ind w:left="360"/>
        <w:jc w:val="both"/>
        <w:rPr>
          <w:rFonts w:ascii="Arial" w:hAnsi="Arial" w:cs="Arial"/>
          <w:vanish/>
          <w:sz w:val="22"/>
          <w:szCs w:val="22"/>
        </w:rPr>
      </w:pPr>
      <w:r w:rsidRPr="00FE6DF7">
        <w:rPr>
          <w:rFonts w:ascii="Arial" w:hAnsi="Arial" w:cs="Arial"/>
          <w:vanish/>
          <w:sz w:val="22"/>
          <w:szCs w:val="22"/>
        </w:rPr>
        <w:t>«Chyba_a_nedostatek_seznam_nenapravené»</w:t>
      </w:r>
    </w:p>
    <w:p w14:paraId="565C7B31" w14:textId="77777777" w:rsidR="008E3BDC" w:rsidRPr="00FE6DF7" w:rsidRDefault="00747152">
      <w:pPr>
        <w:tabs>
          <w:tab w:val="left" w:pos="426"/>
        </w:tabs>
        <w:spacing w:line="276" w:lineRule="auto"/>
        <w:ind w:left="360"/>
        <w:jc w:val="both"/>
        <w:rPr>
          <w:rFonts w:ascii="Arial" w:hAnsi="Arial" w:cs="Arial"/>
          <w:vanish/>
          <w:sz w:val="22"/>
          <w:szCs w:val="22"/>
        </w:rPr>
      </w:pPr>
      <w:r w:rsidRPr="00FE6DF7">
        <w:rPr>
          <w:rFonts w:ascii="Arial" w:hAnsi="Arial" w:cs="Arial"/>
          <w:vanish/>
          <w:sz w:val="22"/>
          <w:szCs w:val="22"/>
        </w:rPr>
        <w:t>«Přezkoumání_orgánem»</w:t>
      </w:r>
    </w:p>
    <w:p w14:paraId="34EEF399" w14:textId="77777777" w:rsidR="008E3BDC" w:rsidRPr="00FE6DF7" w:rsidRDefault="00747152">
      <w:pPr>
        <w:tabs>
          <w:tab w:val="left" w:pos="426"/>
        </w:tabs>
        <w:spacing w:line="276" w:lineRule="auto"/>
        <w:ind w:left="360"/>
        <w:jc w:val="both"/>
        <w:rPr>
          <w:rFonts w:ascii="Arial" w:hAnsi="Arial" w:cs="Arial"/>
          <w:vanish/>
          <w:sz w:val="22"/>
          <w:szCs w:val="22"/>
        </w:rPr>
      </w:pPr>
      <w:r w:rsidRPr="00FE6DF7">
        <w:rPr>
          <w:rFonts w:ascii="Arial" w:hAnsi="Arial" w:cs="Arial"/>
          <w:vanish/>
          <w:sz w:val="22"/>
          <w:szCs w:val="22"/>
        </w:rPr>
        <w:t>«Přezkoumání»</w:t>
      </w:r>
    </w:p>
    <w:p w14:paraId="0B2EA7FB" w14:textId="77777777" w:rsidR="008E3BDC" w:rsidRPr="00FE6DF7" w:rsidRDefault="00747152">
      <w:pPr>
        <w:tabs>
          <w:tab w:val="left" w:pos="426"/>
        </w:tabs>
        <w:spacing w:line="276" w:lineRule="auto"/>
        <w:ind w:left="360"/>
        <w:jc w:val="both"/>
        <w:rPr>
          <w:rFonts w:ascii="Arial" w:hAnsi="Arial" w:cs="Arial"/>
          <w:vanish/>
          <w:sz w:val="22"/>
          <w:szCs w:val="22"/>
        </w:rPr>
      </w:pPr>
      <w:r w:rsidRPr="00FE6DF7">
        <w:rPr>
          <w:rFonts w:ascii="Arial" w:hAnsi="Arial" w:cs="Arial"/>
          <w:vanish/>
          <w:sz w:val="22"/>
          <w:szCs w:val="22"/>
        </w:rPr>
        <w:t>«Přezkoumání_orgánem»</w:t>
      </w:r>
    </w:p>
    <w:p w14:paraId="17EF021B" w14:textId="77777777" w:rsidR="008E3BDC" w:rsidRPr="00FE6DF7" w:rsidRDefault="00747152">
      <w:pPr>
        <w:tabs>
          <w:tab w:val="left" w:pos="426"/>
        </w:tabs>
        <w:spacing w:line="276" w:lineRule="auto"/>
        <w:ind w:left="360"/>
        <w:jc w:val="both"/>
        <w:rPr>
          <w:rFonts w:ascii="Arial" w:hAnsi="Arial" w:cs="Arial"/>
          <w:vanish/>
          <w:sz w:val="22"/>
          <w:szCs w:val="22"/>
        </w:rPr>
      </w:pPr>
      <w:r w:rsidRPr="00FE6DF7">
        <w:rPr>
          <w:rFonts w:ascii="Arial" w:hAnsi="Arial" w:cs="Arial"/>
          <w:vanish/>
          <w:sz w:val="22"/>
          <w:szCs w:val="22"/>
        </w:rPr>
        <w:t>«Rizika_seznam_pro_nenapravené_chyby»</w:t>
      </w:r>
    </w:p>
    <w:p w14:paraId="473088F2" w14:textId="77777777" w:rsidR="008E3BDC" w:rsidRPr="00FE6DF7" w:rsidRDefault="00747152">
      <w:pPr>
        <w:tabs>
          <w:tab w:val="left" w:pos="426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nebyla zjištěna rizika, která lze dovodit ze zjištěných chyb a nedostatků a která by mohla mít negativní dopad na hospodaření územního celku v budoucnosti.</w:t>
      </w:r>
      <w:r w:rsidRPr="00FE6DF7">
        <w:rPr>
          <w:rFonts w:ascii="Arial" w:hAnsi="Arial" w:cs="Arial"/>
          <w:vanish/>
          <w:color w:val="0000FF"/>
          <w:sz w:val="22"/>
          <w:szCs w:val="22"/>
        </w:rPr>
        <w:t>«Rizika_seznam_pro_nenapravené_chyby»</w:t>
      </w:r>
      <w:r w:rsidRPr="00FE6DF7">
        <w:rPr>
          <w:rFonts w:ascii="Arial" w:hAnsi="Arial" w:cs="Arial"/>
          <w:vanish/>
          <w:color w:val="993300"/>
          <w:sz w:val="22"/>
          <w:szCs w:val="22"/>
        </w:rPr>
        <w:t>«Rizika_seznam_pro_nenapravené_chyby»</w:t>
      </w:r>
      <w:r w:rsidRPr="00FE6DF7">
        <w:rPr>
          <w:rFonts w:ascii="Arial" w:hAnsi="Arial" w:cs="Arial"/>
          <w:vanish/>
          <w:sz w:val="22"/>
          <w:szCs w:val="22"/>
        </w:rPr>
        <w:t>byla zjištěna rizika, která lze dovodit ze zjištěných chyb a nedostatků a která by mohla mít negativní dopad na hospodaření územního celku v budoucnosti:</w:t>
      </w:r>
      <w:r w:rsidRPr="00FE6DF7">
        <w:rPr>
          <w:rFonts w:ascii="Arial" w:hAnsi="Arial" w:cs="Arial"/>
          <w:vanish/>
          <w:color w:val="000000"/>
          <w:sz w:val="22"/>
          <w:szCs w:val="22"/>
        </w:rPr>
        <w:t>«Předmět_seznam»«Předmět»</w:t>
      </w:r>
      <w:r w:rsidRPr="00FE6DF7">
        <w:rPr>
          <w:rFonts w:ascii="Arial" w:hAnsi="Arial" w:cs="Arial"/>
          <w:vanish/>
          <w:sz w:val="22"/>
          <w:szCs w:val="22"/>
        </w:rPr>
        <w:t xml:space="preserve">Předmět: </w:t>
      </w:r>
      <w:r w:rsidRPr="00FE6DF7">
        <w:rPr>
          <w:rFonts w:ascii="Arial" w:hAnsi="Arial" w:cs="Arial"/>
          <w:vanish/>
          <w:sz w:val="22"/>
          <w:szCs w:val="22"/>
          <w:shd w:val="clear" w:color="auto" w:fill="00FF00"/>
        </w:rPr>
        <w:t>«Plné_jméno»</w:t>
      </w:r>
    </w:p>
    <w:p w14:paraId="2C027C2A" w14:textId="77777777" w:rsidR="008E3BDC" w:rsidRPr="00FE6DF7" w:rsidRDefault="008E3BDC">
      <w:pPr>
        <w:tabs>
          <w:tab w:val="left" w:pos="426"/>
        </w:tabs>
        <w:spacing w:line="276" w:lineRule="auto"/>
        <w:ind w:left="360"/>
        <w:jc w:val="both"/>
        <w:rPr>
          <w:rFonts w:ascii="Arial" w:hAnsi="Arial" w:cs="Arial"/>
          <w:vanish/>
          <w:sz w:val="22"/>
          <w:szCs w:val="22"/>
        </w:rPr>
      </w:pPr>
    </w:p>
    <w:p w14:paraId="76621F56" w14:textId="77777777" w:rsidR="008E3BDC" w:rsidRPr="00FE6DF7" w:rsidRDefault="00747152">
      <w:pPr>
        <w:widowControl w:val="0"/>
        <w:tabs>
          <w:tab w:val="left" w:pos="426"/>
        </w:tabs>
        <w:ind w:left="360"/>
        <w:jc w:val="both"/>
        <w:rPr>
          <w:rFonts w:ascii="Arial" w:hAnsi="Arial" w:cs="Arial"/>
          <w:vanish/>
          <w:color w:val="000000"/>
          <w:sz w:val="22"/>
          <w:szCs w:val="22"/>
        </w:rPr>
      </w:pPr>
      <w:r w:rsidRPr="00FE6DF7">
        <w:rPr>
          <w:rFonts w:ascii="Arial" w:hAnsi="Arial" w:cs="Arial"/>
          <w:vanish/>
          <w:color w:val="000000"/>
          <w:sz w:val="22"/>
          <w:szCs w:val="22"/>
        </w:rPr>
        <w:t>«Riziko_seznam»</w:t>
      </w:r>
    </w:p>
    <w:p w14:paraId="2D591C68" w14:textId="77777777" w:rsidR="008E3BDC" w:rsidRPr="00FE6DF7" w:rsidRDefault="00747152">
      <w:pPr>
        <w:widowControl w:val="0"/>
        <w:tabs>
          <w:tab w:val="left" w:pos="426"/>
        </w:tabs>
        <w:ind w:left="360"/>
        <w:jc w:val="both"/>
        <w:rPr>
          <w:rFonts w:ascii="Arial" w:hAnsi="Arial" w:cs="Arial"/>
          <w:vanish/>
          <w:color w:val="000000"/>
          <w:sz w:val="22"/>
          <w:szCs w:val="22"/>
        </w:rPr>
      </w:pPr>
      <w:r w:rsidRPr="00FE6DF7">
        <w:rPr>
          <w:rFonts w:ascii="Arial" w:hAnsi="Arial" w:cs="Arial"/>
          <w:vanish/>
          <w:color w:val="000000"/>
          <w:sz w:val="22"/>
          <w:szCs w:val="22"/>
        </w:rPr>
        <w:t>«Riziko»</w:t>
      </w:r>
    </w:p>
    <w:p w14:paraId="726B58E7" w14:textId="77777777" w:rsidR="008E3BDC" w:rsidRPr="00FE6DF7" w:rsidRDefault="00747152">
      <w:pPr>
        <w:widowControl w:val="0"/>
        <w:tabs>
          <w:tab w:val="left" w:pos="426"/>
        </w:tabs>
        <w:ind w:left="360"/>
        <w:jc w:val="both"/>
        <w:rPr>
          <w:rFonts w:ascii="Arial" w:hAnsi="Arial" w:cs="Arial"/>
          <w:vanish/>
          <w:color w:val="0000FF"/>
          <w:sz w:val="22"/>
          <w:szCs w:val="22"/>
        </w:rPr>
      </w:pPr>
      <w:r w:rsidRPr="00FE6DF7">
        <w:rPr>
          <w:rFonts w:ascii="Arial" w:hAnsi="Arial" w:cs="Arial"/>
          <w:vanish/>
          <w:color w:val="0000FF"/>
          <w:sz w:val="22"/>
          <w:szCs w:val="22"/>
        </w:rPr>
        <w:t>«Riziko»</w:t>
      </w:r>
    </w:p>
    <w:p w14:paraId="1B3E7A8D" w14:textId="77777777" w:rsidR="008E3BDC" w:rsidRPr="00FE6DF7" w:rsidRDefault="00747152">
      <w:pPr>
        <w:widowControl w:val="0"/>
        <w:tabs>
          <w:tab w:val="left" w:pos="426"/>
        </w:tabs>
        <w:ind w:left="360"/>
        <w:jc w:val="both"/>
        <w:rPr>
          <w:rFonts w:ascii="Arial" w:hAnsi="Arial" w:cs="Arial"/>
          <w:vanish/>
          <w:color w:val="0000FF"/>
          <w:sz w:val="22"/>
          <w:szCs w:val="22"/>
        </w:rPr>
      </w:pPr>
      <w:r w:rsidRPr="00FE6DF7">
        <w:rPr>
          <w:rFonts w:ascii="Arial" w:hAnsi="Arial" w:cs="Arial"/>
          <w:vanish/>
          <w:color w:val="0000FF"/>
          <w:sz w:val="22"/>
          <w:szCs w:val="22"/>
        </w:rPr>
        <w:t>«Riziko_seznam»</w:t>
      </w:r>
    </w:p>
    <w:p w14:paraId="46F0249A" w14:textId="77777777" w:rsidR="008E3BDC" w:rsidRPr="00FE6DF7" w:rsidRDefault="00747152">
      <w:pPr>
        <w:widowControl w:val="0"/>
        <w:tabs>
          <w:tab w:val="left" w:pos="426"/>
        </w:tabs>
        <w:ind w:left="360"/>
        <w:jc w:val="both"/>
        <w:rPr>
          <w:rFonts w:ascii="Arial" w:hAnsi="Arial" w:cs="Arial"/>
          <w:vanish/>
          <w:color w:val="0000FF"/>
          <w:sz w:val="22"/>
          <w:szCs w:val="22"/>
        </w:rPr>
      </w:pPr>
      <w:r w:rsidRPr="00FE6DF7">
        <w:rPr>
          <w:rFonts w:ascii="Arial" w:hAnsi="Arial" w:cs="Arial"/>
          <w:vanish/>
          <w:color w:val="0000FF"/>
          <w:sz w:val="22"/>
          <w:szCs w:val="22"/>
        </w:rPr>
        <w:t>«Předmět»</w:t>
      </w:r>
    </w:p>
    <w:p w14:paraId="05B8F653" w14:textId="77777777" w:rsidR="008E3BDC" w:rsidRPr="00FE6DF7" w:rsidRDefault="00747152">
      <w:pPr>
        <w:widowControl w:val="0"/>
        <w:tabs>
          <w:tab w:val="left" w:pos="426"/>
        </w:tabs>
        <w:ind w:left="360"/>
        <w:jc w:val="both"/>
        <w:rPr>
          <w:rFonts w:ascii="Arial" w:hAnsi="Arial" w:cs="Arial"/>
          <w:vanish/>
          <w:color w:val="0000FF"/>
          <w:sz w:val="22"/>
          <w:szCs w:val="22"/>
        </w:rPr>
      </w:pPr>
      <w:r w:rsidRPr="00FE6DF7">
        <w:rPr>
          <w:rFonts w:ascii="Arial" w:hAnsi="Arial" w:cs="Arial"/>
          <w:vanish/>
          <w:color w:val="0000FF"/>
          <w:sz w:val="22"/>
          <w:szCs w:val="22"/>
        </w:rPr>
        <w:t>«Předmět_seznam»</w:t>
      </w:r>
    </w:p>
    <w:p w14:paraId="23CE817B" w14:textId="77777777" w:rsidR="008E3BDC" w:rsidRPr="00FE6DF7" w:rsidRDefault="00747152">
      <w:pPr>
        <w:widowControl w:val="0"/>
        <w:tabs>
          <w:tab w:val="left" w:pos="426"/>
        </w:tabs>
        <w:ind w:left="360"/>
        <w:jc w:val="both"/>
        <w:rPr>
          <w:rFonts w:ascii="Arial" w:hAnsi="Arial" w:cs="Arial"/>
          <w:vanish/>
          <w:color w:val="0000FF"/>
          <w:sz w:val="22"/>
          <w:szCs w:val="22"/>
        </w:rPr>
      </w:pPr>
      <w:r w:rsidRPr="00FE6DF7">
        <w:rPr>
          <w:rFonts w:ascii="Arial" w:hAnsi="Arial" w:cs="Arial"/>
          <w:vanish/>
          <w:color w:val="0000FF"/>
          <w:sz w:val="22"/>
          <w:szCs w:val="22"/>
        </w:rPr>
        <w:t>«Rizika_seznam_pro_nenapravené_chyby»</w:t>
      </w:r>
    </w:p>
    <w:p w14:paraId="444A0F6B" w14:textId="77777777" w:rsidR="008E3BDC" w:rsidRPr="00FE6DF7" w:rsidRDefault="00747152">
      <w:pPr>
        <w:widowControl w:val="0"/>
        <w:tabs>
          <w:tab w:val="left" w:pos="426"/>
        </w:tabs>
        <w:ind w:left="360"/>
        <w:jc w:val="both"/>
        <w:rPr>
          <w:rFonts w:ascii="Arial" w:hAnsi="Arial" w:cs="Arial"/>
          <w:vanish/>
          <w:color w:val="0000FF"/>
          <w:sz w:val="22"/>
          <w:szCs w:val="22"/>
        </w:rPr>
      </w:pPr>
      <w:r w:rsidRPr="00FE6DF7">
        <w:rPr>
          <w:rFonts w:ascii="Arial" w:hAnsi="Arial" w:cs="Arial"/>
          <w:vanish/>
          <w:color w:val="0000FF"/>
          <w:sz w:val="22"/>
          <w:szCs w:val="22"/>
        </w:rPr>
        <w:t>«Přezkoumání_orgánem»</w:t>
      </w:r>
    </w:p>
    <w:p w14:paraId="683E5D80" w14:textId="77777777" w:rsidR="008E3BDC" w:rsidRPr="00FE6DF7" w:rsidRDefault="00747152">
      <w:pPr>
        <w:widowControl w:val="0"/>
        <w:tabs>
          <w:tab w:val="left" w:pos="426"/>
        </w:tabs>
        <w:ind w:left="360"/>
        <w:jc w:val="both"/>
        <w:rPr>
          <w:rFonts w:ascii="Arial" w:hAnsi="Arial" w:cs="Arial"/>
          <w:vanish/>
          <w:color w:val="0000FF"/>
          <w:sz w:val="22"/>
          <w:szCs w:val="22"/>
        </w:rPr>
      </w:pPr>
      <w:r w:rsidRPr="00FE6DF7">
        <w:rPr>
          <w:rFonts w:ascii="Arial" w:hAnsi="Arial" w:cs="Arial"/>
          <w:vanish/>
          <w:color w:val="0000FF"/>
          <w:sz w:val="22"/>
          <w:szCs w:val="22"/>
        </w:rPr>
        <w:t>«Přezkoumání»</w:t>
      </w:r>
    </w:p>
    <w:p w14:paraId="3B95EB57" w14:textId="77777777" w:rsidR="008E3BDC" w:rsidRPr="00FE6DF7" w:rsidRDefault="00747152">
      <w:pPr>
        <w:widowControl w:val="0"/>
        <w:tabs>
          <w:tab w:val="left" w:pos="426"/>
        </w:tabs>
        <w:ind w:left="360"/>
        <w:jc w:val="both"/>
        <w:rPr>
          <w:rFonts w:ascii="Arial" w:hAnsi="Arial" w:cs="Arial"/>
          <w:vanish/>
          <w:sz w:val="22"/>
          <w:szCs w:val="22"/>
        </w:rPr>
      </w:pPr>
      <w:r w:rsidRPr="00FE6DF7">
        <w:rPr>
          <w:rFonts w:ascii="Arial" w:hAnsi="Arial" w:cs="Arial"/>
          <w:vanish/>
          <w:sz w:val="22"/>
          <w:szCs w:val="22"/>
        </w:rPr>
        <w:t>«DeleteField»</w:t>
      </w:r>
    </w:p>
    <w:p w14:paraId="01723B68" w14:textId="77777777" w:rsidR="008E3BDC" w:rsidRPr="00FE6DF7" w:rsidRDefault="00747152">
      <w:pPr>
        <w:widowControl w:val="0"/>
        <w:tabs>
          <w:tab w:val="left" w:pos="426"/>
        </w:tabs>
        <w:ind w:left="360"/>
        <w:jc w:val="both"/>
        <w:rPr>
          <w:rFonts w:ascii="Arial" w:hAnsi="Arial" w:cs="Arial"/>
          <w:vanish/>
          <w:sz w:val="22"/>
          <w:szCs w:val="22"/>
        </w:rPr>
      </w:pPr>
      <w:r w:rsidRPr="00FE6DF7">
        <w:rPr>
          <w:rFonts w:ascii="Arial" w:hAnsi="Arial" w:cs="Arial"/>
          <w:vanish/>
          <w:sz w:val="22"/>
          <w:szCs w:val="22"/>
        </w:rPr>
        <w:t>«DeleteField»</w:t>
      </w:r>
    </w:p>
    <w:p w14:paraId="165DAD3F" w14:textId="77777777" w:rsidR="008E3BDC" w:rsidRPr="00FE6DF7" w:rsidRDefault="00747152">
      <w:pPr>
        <w:widowControl w:val="0"/>
        <w:tabs>
          <w:tab w:val="left" w:pos="426"/>
        </w:tabs>
        <w:ind w:left="360"/>
        <w:jc w:val="both"/>
        <w:rPr>
          <w:rFonts w:ascii="Arial" w:hAnsi="Arial" w:cs="Arial"/>
          <w:vanish/>
          <w:color w:val="000000"/>
          <w:sz w:val="22"/>
          <w:szCs w:val="22"/>
        </w:rPr>
      </w:pPr>
      <w:r w:rsidRPr="00FE6DF7">
        <w:rPr>
          <w:rFonts w:ascii="Arial" w:hAnsi="Arial" w:cs="Arial"/>
          <w:vanish/>
          <w:color w:val="000000"/>
          <w:sz w:val="22"/>
          <w:szCs w:val="22"/>
        </w:rPr>
        <w:t>«Upozornění_seznam»</w:t>
      </w:r>
    </w:p>
    <w:p w14:paraId="22CC00AA" w14:textId="77777777" w:rsidR="008E3BDC" w:rsidRPr="00FE6DF7" w:rsidRDefault="00747152">
      <w:pPr>
        <w:widowControl w:val="0"/>
        <w:tabs>
          <w:tab w:val="left" w:pos="426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vanish/>
          <w:color w:val="000000"/>
          <w:sz w:val="22"/>
          <w:szCs w:val="22"/>
        </w:rPr>
        <w:t>«Upozornění»</w:t>
      </w:r>
      <w:r w:rsidRPr="00FE6DF7">
        <w:rPr>
          <w:rFonts w:ascii="Arial" w:hAnsi="Arial" w:cs="Arial"/>
          <w:b/>
          <w:vanish/>
          <w:sz w:val="22"/>
          <w:szCs w:val="22"/>
          <w:shd w:val="clear" w:color="auto" w:fill="00FF00"/>
        </w:rPr>
        <w:t>«Nazev»</w:t>
      </w:r>
      <w:r w:rsidRPr="00FE6DF7">
        <w:rPr>
          <w:rFonts w:ascii="Arial" w:hAnsi="Arial" w:cs="Arial"/>
          <w:vanish/>
          <w:sz w:val="22"/>
          <w:szCs w:val="22"/>
        </w:rPr>
        <w:t xml:space="preserve"> - </w:t>
      </w:r>
      <w:r w:rsidRPr="00FE6DF7">
        <w:rPr>
          <w:rFonts w:ascii="Arial" w:hAnsi="Arial" w:cs="Arial"/>
          <w:vanish/>
          <w:sz w:val="22"/>
          <w:szCs w:val="22"/>
          <w:shd w:val="clear" w:color="auto" w:fill="00FF00"/>
        </w:rPr>
        <w:t>«Popis»</w:t>
      </w:r>
      <w:r w:rsidRPr="00FE6DF7">
        <w:rPr>
          <w:rFonts w:ascii="Arial" w:hAnsi="Arial" w:cs="Arial"/>
          <w:vanish/>
          <w:color w:val="000000"/>
          <w:sz w:val="22"/>
          <w:szCs w:val="22"/>
        </w:rPr>
        <w:t>«Upozornění»</w:t>
      </w:r>
    </w:p>
    <w:p w14:paraId="07423046" w14:textId="77777777" w:rsidR="008E3BDC" w:rsidRPr="00FE6DF7" w:rsidRDefault="00747152">
      <w:pPr>
        <w:widowControl w:val="0"/>
        <w:tabs>
          <w:tab w:val="left" w:pos="426"/>
        </w:tabs>
        <w:ind w:left="360"/>
        <w:jc w:val="both"/>
        <w:rPr>
          <w:rFonts w:ascii="Arial" w:hAnsi="Arial" w:cs="Arial"/>
          <w:vanish/>
          <w:color w:val="0000FF"/>
          <w:sz w:val="22"/>
          <w:szCs w:val="22"/>
        </w:rPr>
      </w:pPr>
      <w:r w:rsidRPr="00FE6DF7">
        <w:rPr>
          <w:rFonts w:ascii="Arial" w:hAnsi="Arial" w:cs="Arial"/>
          <w:vanish/>
          <w:color w:val="0000FF"/>
          <w:sz w:val="22"/>
          <w:szCs w:val="22"/>
        </w:rPr>
        <w:t>«Upozornění_seznam»</w:t>
      </w:r>
    </w:p>
    <w:p w14:paraId="1142933C" w14:textId="77777777" w:rsidR="008E3BDC" w:rsidRPr="00FE6DF7" w:rsidRDefault="00747152">
      <w:pPr>
        <w:widowControl w:val="0"/>
        <w:tabs>
          <w:tab w:val="left" w:pos="426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Poměrové ukazatele zjištěné při přezkoumání hospodaření:</w:t>
      </w:r>
      <w:r w:rsidRPr="00FE6DF7">
        <w:rPr>
          <w:rFonts w:ascii="Arial" w:hAnsi="Arial" w:cs="Arial"/>
          <w:vanish/>
          <w:color w:val="000000"/>
          <w:sz w:val="22"/>
          <w:szCs w:val="22"/>
        </w:rPr>
        <w:t>«Přezkoumání»«Ukazatel»</w:t>
      </w:r>
    </w:p>
    <w:tbl>
      <w:tblPr>
        <w:tblW w:w="1009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2"/>
        <w:gridCol w:w="2913"/>
      </w:tblGrid>
      <w:tr w:rsidR="008E3BDC" w:rsidRPr="00FE6DF7" w14:paraId="1F80732B" w14:textId="77777777" w:rsidTr="00DC3BDA">
        <w:trPr>
          <w:trHeight w:val="297"/>
        </w:trPr>
        <w:tc>
          <w:tcPr>
            <w:tcW w:w="7182" w:type="dxa"/>
          </w:tcPr>
          <w:p w14:paraId="42171D8E" w14:textId="77777777" w:rsidR="008E3BDC" w:rsidRPr="00FE6DF7" w:rsidRDefault="00747152">
            <w:pPr>
              <w:widowControl w:val="0"/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DF7">
              <w:rPr>
                <w:rFonts w:ascii="Arial" w:hAnsi="Arial" w:cs="Arial"/>
                <w:sz w:val="22"/>
                <w:szCs w:val="22"/>
              </w:rPr>
              <w:t xml:space="preserve">     a) podíl pohledávek na rozpočtu územního celku</w:t>
            </w:r>
          </w:p>
        </w:tc>
        <w:tc>
          <w:tcPr>
            <w:tcW w:w="2913" w:type="dxa"/>
          </w:tcPr>
          <w:p w14:paraId="0BD5ADFD" w14:textId="324C82F9" w:rsidR="008E3BDC" w:rsidRPr="00FE6DF7" w:rsidRDefault="00160453">
            <w:pPr>
              <w:widowControl w:val="0"/>
              <w:tabs>
                <w:tab w:val="left" w:pos="426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DF7">
              <w:rPr>
                <w:rFonts w:ascii="Arial" w:hAnsi="Arial" w:cs="Arial"/>
                <w:sz w:val="22"/>
                <w:szCs w:val="22"/>
              </w:rPr>
              <w:t>3,84</w:t>
            </w:r>
            <w:r w:rsidR="00747152" w:rsidRPr="00FE6DF7">
              <w:rPr>
                <w:rFonts w:ascii="Arial" w:hAnsi="Arial" w:cs="Arial"/>
                <w:vanish/>
                <w:sz w:val="22"/>
                <w:szCs w:val="22"/>
              </w:rPr>
              <w:t>«DeleteField»«DeleteField»</w:t>
            </w:r>
            <w:r w:rsidR="00747152" w:rsidRPr="00FE6DF7">
              <w:rPr>
                <w:rFonts w:ascii="Arial" w:hAnsi="Arial" w:cs="Arial"/>
                <w:vanish/>
                <w:sz w:val="22"/>
                <w:szCs w:val="22"/>
                <w:shd w:val="clear" w:color="auto" w:fill="00FF00"/>
              </w:rPr>
              <w:t>«Podíl_pohledávek»</w:t>
            </w:r>
            <w:r w:rsidR="00747152" w:rsidRPr="00FE6DF7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</w:tr>
      <w:tr w:rsidR="008E3BDC" w:rsidRPr="00FE6DF7" w14:paraId="79F46AD0" w14:textId="77777777" w:rsidTr="00DC3BDA">
        <w:trPr>
          <w:trHeight w:val="247"/>
        </w:trPr>
        <w:tc>
          <w:tcPr>
            <w:tcW w:w="7182" w:type="dxa"/>
          </w:tcPr>
          <w:p w14:paraId="1DCEEB33" w14:textId="77777777" w:rsidR="008E3BDC" w:rsidRPr="00FE6DF7" w:rsidRDefault="00747152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DF7">
              <w:rPr>
                <w:rFonts w:ascii="Arial" w:hAnsi="Arial" w:cs="Arial"/>
                <w:sz w:val="22"/>
                <w:szCs w:val="22"/>
              </w:rPr>
              <w:t xml:space="preserve">     b) podíl závazků na rozpočtu územního celku</w:t>
            </w:r>
          </w:p>
        </w:tc>
        <w:tc>
          <w:tcPr>
            <w:tcW w:w="2913" w:type="dxa"/>
          </w:tcPr>
          <w:p w14:paraId="2621CE4F" w14:textId="62A0653C" w:rsidR="008E3BDC" w:rsidRPr="00FE6DF7" w:rsidRDefault="00160453">
            <w:pPr>
              <w:tabs>
                <w:tab w:val="left" w:pos="426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DF7">
              <w:rPr>
                <w:rFonts w:ascii="Arial" w:hAnsi="Arial" w:cs="Arial"/>
                <w:sz w:val="22"/>
                <w:szCs w:val="22"/>
              </w:rPr>
              <w:t>3</w:t>
            </w:r>
            <w:r w:rsidR="00747152" w:rsidRPr="00FE6DF7">
              <w:rPr>
                <w:rFonts w:ascii="Arial" w:hAnsi="Arial" w:cs="Arial"/>
                <w:vanish/>
                <w:sz w:val="22"/>
                <w:szCs w:val="22"/>
              </w:rPr>
              <w:t>«DeleteField»</w:t>
            </w:r>
            <w:r w:rsidR="00747152" w:rsidRPr="00FE6DF7">
              <w:rPr>
                <w:rFonts w:ascii="Arial" w:hAnsi="Arial" w:cs="Arial"/>
                <w:sz w:val="22"/>
                <w:szCs w:val="22"/>
              </w:rPr>
              <w:t>,</w:t>
            </w:r>
            <w:r w:rsidRPr="00FE6DF7">
              <w:rPr>
                <w:rFonts w:ascii="Arial" w:hAnsi="Arial" w:cs="Arial"/>
                <w:sz w:val="22"/>
                <w:szCs w:val="22"/>
              </w:rPr>
              <w:t>96</w:t>
            </w:r>
            <w:r w:rsidR="00747152" w:rsidRPr="00FE6DF7">
              <w:rPr>
                <w:rFonts w:ascii="Arial" w:hAnsi="Arial" w:cs="Arial"/>
                <w:vanish/>
                <w:sz w:val="22"/>
                <w:szCs w:val="22"/>
              </w:rPr>
              <w:t>«DeleteField»</w:t>
            </w:r>
            <w:r w:rsidR="00747152" w:rsidRPr="00FE6DF7">
              <w:rPr>
                <w:rFonts w:ascii="Arial" w:hAnsi="Arial" w:cs="Arial"/>
                <w:vanish/>
                <w:sz w:val="22"/>
                <w:szCs w:val="22"/>
                <w:shd w:val="clear" w:color="auto" w:fill="00FF00"/>
              </w:rPr>
              <w:t>«Podíl_závazků»</w:t>
            </w:r>
            <w:r w:rsidR="00747152" w:rsidRPr="00FE6DF7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</w:tr>
      <w:tr w:rsidR="008E3BDC" w:rsidRPr="00FE6DF7" w14:paraId="5881C145" w14:textId="77777777" w:rsidTr="00DC3BDA">
        <w:trPr>
          <w:trHeight w:val="297"/>
        </w:trPr>
        <w:tc>
          <w:tcPr>
            <w:tcW w:w="7182" w:type="dxa"/>
          </w:tcPr>
          <w:p w14:paraId="30B29DA8" w14:textId="77777777" w:rsidR="008E3BDC" w:rsidRPr="00FE6DF7" w:rsidRDefault="00747152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DF7">
              <w:rPr>
                <w:rFonts w:ascii="Arial" w:hAnsi="Arial" w:cs="Arial"/>
                <w:sz w:val="22"/>
                <w:szCs w:val="22"/>
              </w:rPr>
              <w:t xml:space="preserve">     c) podíl zastaveného majetku na celkovém majetku územního celku</w:t>
            </w:r>
          </w:p>
        </w:tc>
        <w:tc>
          <w:tcPr>
            <w:tcW w:w="2913" w:type="dxa"/>
          </w:tcPr>
          <w:p w14:paraId="4F5705AE" w14:textId="50F3EA08" w:rsidR="008E3BDC" w:rsidRPr="00FE6DF7" w:rsidRDefault="00160453">
            <w:pPr>
              <w:tabs>
                <w:tab w:val="left" w:pos="426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DF7">
              <w:rPr>
                <w:rFonts w:ascii="Arial" w:hAnsi="Arial" w:cs="Arial"/>
                <w:sz w:val="22"/>
                <w:szCs w:val="22"/>
              </w:rPr>
              <w:t>0,00</w:t>
            </w:r>
            <w:r w:rsidR="00747152" w:rsidRPr="00FE6DF7">
              <w:rPr>
                <w:rFonts w:ascii="Arial" w:hAnsi="Arial" w:cs="Arial"/>
                <w:vanish/>
                <w:sz w:val="22"/>
                <w:szCs w:val="22"/>
              </w:rPr>
              <w:t>«DeleteField»«DeleteField»</w:t>
            </w:r>
            <w:r w:rsidR="00747152" w:rsidRPr="00FE6DF7">
              <w:rPr>
                <w:rFonts w:ascii="Arial" w:hAnsi="Arial" w:cs="Arial"/>
                <w:vanish/>
                <w:sz w:val="22"/>
                <w:szCs w:val="22"/>
                <w:shd w:val="clear" w:color="auto" w:fill="00FF00"/>
              </w:rPr>
              <w:t>«Podíl_zastaveného_majetku»</w:t>
            </w:r>
            <w:r w:rsidR="00747152" w:rsidRPr="00FE6DF7">
              <w:rPr>
                <w:rFonts w:ascii="Arial" w:hAnsi="Arial" w:cs="Arial"/>
                <w:sz w:val="22"/>
                <w:szCs w:val="22"/>
              </w:rPr>
              <w:t xml:space="preserve"> % </w:t>
            </w:r>
          </w:p>
        </w:tc>
      </w:tr>
    </w:tbl>
    <w:p w14:paraId="04E064D6" w14:textId="77777777" w:rsidR="008E3BDC" w:rsidRPr="00FE6DF7" w:rsidRDefault="00747152">
      <w:pPr>
        <w:tabs>
          <w:tab w:val="left" w:pos="426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vanish/>
          <w:color w:val="000000"/>
          <w:sz w:val="22"/>
          <w:szCs w:val="22"/>
        </w:rPr>
        <w:t>«Ukazatel»«Přezkoumání»</w:t>
      </w:r>
      <w:r w:rsidRPr="00FE6DF7">
        <w:rPr>
          <w:rFonts w:ascii="Arial" w:hAnsi="Arial" w:cs="Arial"/>
          <w:sz w:val="22"/>
          <w:szCs w:val="22"/>
        </w:rPr>
        <w:t xml:space="preserve">    </w:t>
      </w:r>
    </w:p>
    <w:p w14:paraId="2F892761" w14:textId="3E8A0479" w:rsidR="008E3BDC" w:rsidRPr="00FE6DF7" w:rsidRDefault="00747152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 xml:space="preserve">Při přezkoumání hospodaření </w:t>
      </w:r>
      <w:r w:rsidRPr="00FE6DF7">
        <w:rPr>
          <w:rFonts w:ascii="Arial" w:hAnsi="Arial" w:cs="Arial"/>
          <w:vanish/>
          <w:color w:val="000000"/>
          <w:sz w:val="22"/>
          <w:szCs w:val="22"/>
        </w:rPr>
        <w:t>«Přezkoumání»«Územní_celek»</w:t>
      </w:r>
      <w:r w:rsidRPr="00FE6DF7">
        <w:rPr>
          <w:rFonts w:ascii="Arial" w:hAnsi="Arial" w:cs="Arial"/>
          <w:vanish/>
          <w:sz w:val="22"/>
          <w:szCs w:val="22"/>
        </w:rPr>
        <w:t>«DeleteField»</w:t>
      </w:r>
      <w:r w:rsidRPr="00FE6DF7">
        <w:rPr>
          <w:rFonts w:ascii="Arial" w:hAnsi="Arial" w:cs="Arial"/>
          <w:sz w:val="22"/>
          <w:szCs w:val="22"/>
        </w:rPr>
        <w:t>obce</w:t>
      </w:r>
      <w:r w:rsidRPr="00FE6DF7">
        <w:rPr>
          <w:rFonts w:ascii="Arial" w:hAnsi="Arial" w:cs="Arial"/>
          <w:vanish/>
          <w:sz w:val="22"/>
          <w:szCs w:val="22"/>
        </w:rPr>
        <w:t>«DeleteField»</w:t>
      </w:r>
      <w:r w:rsidRPr="00FE6DF7">
        <w:rPr>
          <w:rFonts w:ascii="Arial" w:hAnsi="Arial" w:cs="Arial"/>
          <w:vanish/>
          <w:sz w:val="22"/>
          <w:szCs w:val="22"/>
          <w:shd w:val="clear" w:color="auto" w:fill="00FF00"/>
        </w:rPr>
        <w:t>«Právní_forma_2._pád»</w:t>
      </w:r>
      <w:r w:rsidRPr="00FE6DF7">
        <w:rPr>
          <w:rFonts w:ascii="Arial" w:hAnsi="Arial" w:cs="Arial"/>
          <w:sz w:val="22"/>
          <w:szCs w:val="22"/>
        </w:rPr>
        <w:t xml:space="preserve"> </w:t>
      </w:r>
      <w:r w:rsidRPr="00FE6DF7">
        <w:rPr>
          <w:rFonts w:ascii="Arial" w:hAnsi="Arial" w:cs="Arial"/>
          <w:vanish/>
          <w:sz w:val="22"/>
          <w:szCs w:val="22"/>
        </w:rPr>
        <w:t>«DeleteField»</w:t>
      </w:r>
      <w:r w:rsidRPr="00FE6DF7">
        <w:rPr>
          <w:rFonts w:ascii="Arial" w:hAnsi="Arial" w:cs="Arial"/>
          <w:sz w:val="22"/>
          <w:szCs w:val="22"/>
        </w:rPr>
        <w:t>Ludvíkovice</w:t>
      </w:r>
      <w:r w:rsidRPr="00FE6DF7">
        <w:rPr>
          <w:rFonts w:ascii="Arial" w:hAnsi="Arial" w:cs="Arial"/>
          <w:vanish/>
          <w:sz w:val="22"/>
          <w:szCs w:val="22"/>
        </w:rPr>
        <w:t>«DeleteField»</w:t>
      </w:r>
      <w:r w:rsidRPr="00FE6DF7">
        <w:rPr>
          <w:rFonts w:ascii="Arial" w:hAnsi="Arial" w:cs="Arial"/>
          <w:vanish/>
          <w:sz w:val="22"/>
          <w:szCs w:val="22"/>
          <w:shd w:val="clear" w:color="auto" w:fill="00FF00"/>
        </w:rPr>
        <w:t>«Název»</w:t>
      </w:r>
      <w:r w:rsidRPr="00FE6DF7">
        <w:rPr>
          <w:rFonts w:ascii="Arial" w:hAnsi="Arial" w:cs="Arial"/>
          <w:vanish/>
          <w:color w:val="000000"/>
          <w:sz w:val="22"/>
          <w:szCs w:val="22"/>
        </w:rPr>
        <w:t>«Územní_celek»</w:t>
      </w:r>
      <w:r w:rsidRPr="00FE6DF7">
        <w:rPr>
          <w:rFonts w:ascii="Arial" w:hAnsi="Arial" w:cs="Arial"/>
          <w:sz w:val="22"/>
          <w:szCs w:val="22"/>
        </w:rPr>
        <w:t xml:space="preserve"> za rok </w:t>
      </w:r>
      <w:r w:rsidRPr="00FE6DF7">
        <w:rPr>
          <w:rFonts w:ascii="Arial" w:hAnsi="Arial" w:cs="Arial"/>
          <w:vanish/>
          <w:sz w:val="22"/>
          <w:szCs w:val="22"/>
        </w:rPr>
        <w:t>«DeleteField»</w:t>
      </w:r>
      <w:r w:rsidRPr="00FE6DF7">
        <w:rPr>
          <w:rFonts w:ascii="Arial" w:hAnsi="Arial" w:cs="Arial"/>
          <w:sz w:val="22"/>
          <w:szCs w:val="22"/>
        </w:rPr>
        <w:t>202</w:t>
      </w:r>
      <w:r w:rsidR="00160453" w:rsidRPr="00FE6DF7">
        <w:rPr>
          <w:rFonts w:ascii="Arial" w:hAnsi="Arial" w:cs="Arial"/>
          <w:sz w:val="22"/>
          <w:szCs w:val="22"/>
        </w:rPr>
        <w:t>3</w:t>
      </w:r>
      <w:r w:rsidRPr="00FE6DF7">
        <w:rPr>
          <w:rFonts w:ascii="Arial" w:hAnsi="Arial" w:cs="Arial"/>
          <w:vanish/>
          <w:sz w:val="22"/>
          <w:szCs w:val="22"/>
        </w:rPr>
        <w:t>«DeleteField»</w:t>
      </w:r>
      <w:r w:rsidRPr="00FE6DF7">
        <w:rPr>
          <w:rFonts w:ascii="Arial" w:hAnsi="Arial" w:cs="Arial"/>
          <w:vanish/>
          <w:sz w:val="22"/>
          <w:szCs w:val="22"/>
          <w:shd w:val="clear" w:color="auto" w:fill="00FF00"/>
        </w:rPr>
        <w:t>«Rok»</w:t>
      </w:r>
      <w:r w:rsidRPr="00FE6DF7">
        <w:rPr>
          <w:rFonts w:ascii="Arial" w:hAnsi="Arial" w:cs="Arial"/>
          <w:vanish/>
          <w:color w:val="000000"/>
          <w:sz w:val="22"/>
          <w:szCs w:val="22"/>
        </w:rPr>
        <w:t>«Přezkoumání»</w:t>
      </w:r>
      <w:r w:rsidRPr="00FE6DF7">
        <w:rPr>
          <w:rFonts w:ascii="Arial" w:hAnsi="Arial" w:cs="Arial"/>
          <w:sz w:val="22"/>
          <w:szCs w:val="22"/>
        </w:rPr>
        <w:t xml:space="preserve"> bylo ověřeno dle § 17 zákona č. 23/2017 Sb., o pravidlech rozpočtové odpovědnosti, že dluh územního celku nepřekročil 60 % průměru jeho příjmů za poslední 4 rozpočtové roky.</w:t>
      </w:r>
      <w:r w:rsidRPr="00FE6DF7">
        <w:rPr>
          <w:rFonts w:ascii="Arial" w:hAnsi="Arial" w:cs="Arial"/>
          <w:color w:val="FF0000"/>
          <w:sz w:val="22"/>
          <w:szCs w:val="22"/>
        </w:rPr>
        <w:t xml:space="preserve">    </w:t>
      </w:r>
    </w:p>
    <w:p w14:paraId="460FDEA5" w14:textId="25F82486" w:rsidR="00365A47" w:rsidRDefault="00747152" w:rsidP="00DC3BDA">
      <w:pPr>
        <w:pStyle w:val="Zkladntext"/>
        <w:tabs>
          <w:tab w:val="left" w:pos="360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 xml:space="preserve">Zpráva je součástí závěrečného účtu a pro svou obsažnost je k nahlédnutí na obecním úřadu a zveřejněna na </w:t>
      </w:r>
      <w:hyperlink r:id="rId11" w:history="1">
        <w:r w:rsidR="00DC3BDA" w:rsidRPr="00C407F3">
          <w:rPr>
            <w:rStyle w:val="Hypertextovodkaz"/>
            <w:rFonts w:ascii="Arial" w:hAnsi="Arial" w:cs="Arial"/>
            <w:sz w:val="22"/>
            <w:szCs w:val="22"/>
          </w:rPr>
          <w:t>www.ou-ludvikovice.cz</w:t>
        </w:r>
      </w:hyperlink>
      <w:r w:rsidRPr="00FE6DF7">
        <w:rPr>
          <w:rFonts w:ascii="Arial" w:hAnsi="Arial" w:cs="Arial"/>
          <w:sz w:val="22"/>
          <w:szCs w:val="22"/>
        </w:rPr>
        <w:t>.</w:t>
      </w:r>
    </w:p>
    <w:p w14:paraId="75D905E7" w14:textId="77777777" w:rsidR="00DC3BDA" w:rsidRPr="00DC3BDA" w:rsidRDefault="00DC3BDA" w:rsidP="00DC3BDA">
      <w:pPr>
        <w:pStyle w:val="Zkladntext"/>
        <w:tabs>
          <w:tab w:val="left" w:pos="360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0DB004" w14:textId="77777777" w:rsidR="008E3BDC" w:rsidRPr="00FE6DF7" w:rsidRDefault="00747152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E6DF7">
        <w:rPr>
          <w:rFonts w:ascii="Arial" w:hAnsi="Arial" w:cs="Arial"/>
          <w:b/>
          <w:sz w:val="22"/>
          <w:szCs w:val="22"/>
        </w:rPr>
        <w:t>8) Doplňující údaje k závěrečnému účtu:</w:t>
      </w:r>
    </w:p>
    <w:p w14:paraId="00266E29" w14:textId="77777777" w:rsidR="008E3BDC" w:rsidRPr="00FE6DF7" w:rsidRDefault="008E3BDC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D5CD32A" w14:textId="77777777" w:rsidR="008E3BDC" w:rsidRPr="00FE6DF7" w:rsidRDefault="00747152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E6DF7">
        <w:rPr>
          <w:rFonts w:ascii="Arial" w:hAnsi="Arial" w:cs="Arial"/>
          <w:b/>
          <w:sz w:val="22"/>
          <w:szCs w:val="22"/>
        </w:rPr>
        <w:t>8.1. Dlouhodobé pohledávky</w:t>
      </w:r>
    </w:p>
    <w:p w14:paraId="4D1DDBE8" w14:textId="77777777" w:rsidR="008E3BDC" w:rsidRPr="00FE6DF7" w:rsidRDefault="00747152">
      <w:pPr>
        <w:pStyle w:val="dotaz"/>
        <w:spacing w:before="0"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E6DF7">
        <w:rPr>
          <w:rFonts w:ascii="Arial" w:hAnsi="Arial" w:cs="Arial"/>
          <w:bCs/>
          <w:sz w:val="22"/>
          <w:szCs w:val="22"/>
        </w:rPr>
        <w:t>Nemáme</w:t>
      </w:r>
    </w:p>
    <w:p w14:paraId="0D8A3FDB" w14:textId="77777777" w:rsidR="008E3BDC" w:rsidRPr="00FE6DF7" w:rsidRDefault="008E3BDC">
      <w:pPr>
        <w:pStyle w:val="dotaz"/>
        <w:spacing w:before="0"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BC06F9B" w14:textId="77777777" w:rsidR="008E3BDC" w:rsidRPr="00FE6DF7" w:rsidRDefault="00747152">
      <w:pPr>
        <w:pStyle w:val="dotaz"/>
        <w:spacing w:before="0"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E6DF7">
        <w:rPr>
          <w:rFonts w:ascii="Arial" w:hAnsi="Arial" w:cs="Arial"/>
          <w:b/>
          <w:sz w:val="22"/>
          <w:szCs w:val="22"/>
        </w:rPr>
        <w:t>8.2. DPH</w:t>
      </w:r>
    </w:p>
    <w:p w14:paraId="255A8CB7" w14:textId="1DD511EA" w:rsidR="00E8432C" w:rsidRPr="00FE6DF7" w:rsidRDefault="00747152">
      <w:pPr>
        <w:pStyle w:val="dotaz"/>
        <w:spacing w:before="0" w:after="0"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Obec je, od roku 2020, měsíčním plátcem DPH.  Ekonomickou činností obce je zejména vodní hospodářství, lesnictví, bytové a nebytové hospodářství. Měsíčně je zpracováván výkaz kontrolního hlášení.</w:t>
      </w:r>
    </w:p>
    <w:p w14:paraId="63EFFE68" w14:textId="77777777" w:rsidR="00652364" w:rsidRPr="00FE6DF7" w:rsidRDefault="00652364">
      <w:pPr>
        <w:pStyle w:val="dotaz"/>
        <w:spacing w:before="0"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ABCF067" w14:textId="75B60BCF" w:rsidR="008E3BDC" w:rsidRPr="00FE6DF7" w:rsidRDefault="00747152">
      <w:pPr>
        <w:pStyle w:val="dotaz"/>
        <w:spacing w:before="0"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E6DF7">
        <w:rPr>
          <w:rFonts w:ascii="Arial" w:hAnsi="Arial" w:cs="Arial"/>
          <w:b/>
          <w:sz w:val="22"/>
          <w:szCs w:val="22"/>
        </w:rPr>
        <w:lastRenderedPageBreak/>
        <w:t>8.3 Veřejné zakázky</w:t>
      </w:r>
    </w:p>
    <w:p w14:paraId="1D5F950F" w14:textId="55DD9160" w:rsidR="008E3BDC" w:rsidRPr="00FE6DF7" w:rsidRDefault="00747152">
      <w:pPr>
        <w:pStyle w:val="dotaz"/>
        <w:spacing w:before="0" w:after="0"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Obec v roce 202</w:t>
      </w:r>
      <w:r w:rsidR="00952B53" w:rsidRPr="00FE6DF7">
        <w:rPr>
          <w:rFonts w:ascii="Arial" w:hAnsi="Arial" w:cs="Arial"/>
          <w:sz w:val="22"/>
          <w:szCs w:val="22"/>
        </w:rPr>
        <w:t>3</w:t>
      </w:r>
      <w:r w:rsidRPr="00FE6DF7">
        <w:rPr>
          <w:rFonts w:ascii="Arial" w:hAnsi="Arial" w:cs="Arial"/>
          <w:sz w:val="22"/>
          <w:szCs w:val="22"/>
        </w:rPr>
        <w:t xml:space="preserve"> vyhlásila veřejné zakázky malého rozsahu nad 200</w:t>
      </w:r>
      <w:r w:rsidR="00757E0F" w:rsidRPr="00FE6DF7">
        <w:rPr>
          <w:rFonts w:ascii="Arial" w:hAnsi="Arial" w:cs="Arial"/>
          <w:sz w:val="22"/>
          <w:szCs w:val="22"/>
        </w:rPr>
        <w:t xml:space="preserve"> 000,00 </w:t>
      </w:r>
      <w:r w:rsidRPr="00FE6DF7">
        <w:rPr>
          <w:rFonts w:ascii="Arial" w:hAnsi="Arial" w:cs="Arial"/>
          <w:sz w:val="22"/>
          <w:szCs w:val="22"/>
        </w:rPr>
        <w:t>Kč bez DPH</w:t>
      </w:r>
      <w:r w:rsidR="00DD4D2F" w:rsidRPr="00FE6DF7">
        <w:rPr>
          <w:rFonts w:ascii="Arial" w:hAnsi="Arial" w:cs="Arial"/>
          <w:sz w:val="22"/>
          <w:szCs w:val="22"/>
        </w:rPr>
        <w:t xml:space="preserve">, v </w:t>
      </w:r>
      <w:r w:rsidR="0029588D" w:rsidRPr="00FE6DF7">
        <w:rPr>
          <w:rFonts w:ascii="Arial" w:hAnsi="Arial" w:cs="Arial"/>
          <w:sz w:val="22"/>
          <w:szCs w:val="22"/>
        </w:rPr>
        <w:t>souladu s</w:t>
      </w:r>
      <w:r w:rsidRPr="00FE6DF7">
        <w:rPr>
          <w:rFonts w:ascii="Arial" w:hAnsi="Arial" w:cs="Arial"/>
          <w:sz w:val="22"/>
          <w:szCs w:val="22"/>
        </w:rPr>
        <w:t xml:space="preserve"> platným zákonem a platnou směrnici o zadávání veřejných zakázek. </w:t>
      </w:r>
    </w:p>
    <w:p w14:paraId="76E61AAA" w14:textId="77777777" w:rsidR="008E3BDC" w:rsidRDefault="008E3BDC">
      <w:pPr>
        <w:pStyle w:val="dotaz"/>
        <w:spacing w:before="0" w:after="0"/>
        <w:rPr>
          <w:sz w:val="22"/>
          <w:szCs w:val="22"/>
          <w:highlight w:val="yellow"/>
        </w:rPr>
      </w:pPr>
    </w:p>
    <w:tbl>
      <w:tblPr>
        <w:tblW w:w="964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8"/>
        <w:gridCol w:w="2051"/>
        <w:gridCol w:w="1493"/>
        <w:gridCol w:w="1388"/>
        <w:gridCol w:w="2215"/>
      </w:tblGrid>
      <w:tr w:rsidR="00FE6DF7" w14:paraId="0953B19B" w14:textId="77777777" w:rsidTr="00FE6DF7">
        <w:trPr>
          <w:trHeight w:val="405"/>
        </w:trPr>
        <w:tc>
          <w:tcPr>
            <w:tcW w:w="24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60C4E" w14:textId="77777777" w:rsidR="00FE6DF7" w:rsidRDefault="00FE6DF7">
            <w:pPr>
              <w:ind w:left="743" w:right="4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 VZ</w:t>
            </w:r>
          </w:p>
        </w:tc>
        <w:tc>
          <w:tcPr>
            <w:tcW w:w="205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30EDC" w14:textId="77777777" w:rsidR="00FE6DF7" w:rsidRDefault="00FE6D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Místo zveřejnění</w:t>
            </w:r>
          </w:p>
        </w:tc>
        <w:tc>
          <w:tcPr>
            <w:tcW w:w="149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DF7F3" w14:textId="77777777" w:rsidR="00FE6DF7" w:rsidRDefault="00FE6D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Nabídková</w:t>
            </w:r>
          </w:p>
          <w:p w14:paraId="687DD993" w14:textId="77777777" w:rsidR="00FE6DF7" w:rsidRDefault="00FE6D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Kč bez DPH</w:t>
            </w:r>
          </w:p>
        </w:tc>
        <w:tc>
          <w:tcPr>
            <w:tcW w:w="138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0D45D" w14:textId="77777777" w:rsidR="00FE6DF7" w:rsidRDefault="00FE6D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Konečná cena v Kč bez DPH</w:t>
            </w:r>
          </w:p>
        </w:tc>
        <w:tc>
          <w:tcPr>
            <w:tcW w:w="221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FC636" w14:textId="77777777" w:rsidR="00FE6DF7" w:rsidRDefault="00FE6D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Vítězná firma</w:t>
            </w:r>
          </w:p>
        </w:tc>
      </w:tr>
      <w:tr w:rsidR="00FE6DF7" w14:paraId="7BF3C302" w14:textId="77777777" w:rsidTr="00FE6DF7">
        <w:trPr>
          <w:trHeight w:val="621"/>
        </w:trPr>
        <w:tc>
          <w:tcPr>
            <w:tcW w:w="24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2C52" w14:textId="77777777" w:rsidR="00FE6DF7" w:rsidRDefault="00FE6DF7">
            <w:pPr>
              <w:pStyle w:val="dotaz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Ludvíkovice – rekonstrukce chodník podél III/25854 (SO 103)</w:t>
            </w:r>
          </w:p>
          <w:p w14:paraId="759E3BA6" w14:textId="77777777" w:rsidR="00FE6DF7" w:rsidRDefault="00FE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344DE" w14:textId="77777777" w:rsidR="00FE6DF7" w:rsidRDefault="00FE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Zveřejnění na portále </w:t>
            </w:r>
            <w:hyperlink r:id="rId12" w:history="1">
              <w:r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www.vhodne-uverejneni.cz</w:t>
              </w:r>
            </w:hyperlink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5D256" w14:textId="77777777" w:rsidR="00FE6DF7" w:rsidRDefault="00FE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738 217,74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1758" w14:textId="77777777" w:rsidR="00FE6DF7" w:rsidRDefault="00FE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730 607,67</w:t>
            </w:r>
          </w:p>
          <w:p w14:paraId="4253463D" w14:textId="77777777" w:rsidR="00FE6DF7" w:rsidRDefault="00FE6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A5FA4" w14:textId="77777777" w:rsidR="00FE6DF7" w:rsidRDefault="00FE6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 Děčín a.s.</w:t>
            </w:r>
          </w:p>
        </w:tc>
      </w:tr>
      <w:tr w:rsidR="00FE6DF7" w14:paraId="055984D8" w14:textId="77777777" w:rsidTr="00FE6DF7">
        <w:trPr>
          <w:trHeight w:val="670"/>
        </w:trPr>
        <w:tc>
          <w:tcPr>
            <w:tcW w:w="24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D18EA" w14:textId="77777777" w:rsidR="00FE6DF7" w:rsidRDefault="00FE6DF7">
            <w:pPr>
              <w:pStyle w:val="dotaz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Ludvíkovice – úprava veřejného prostranství</w:t>
            </w:r>
          </w:p>
          <w:p w14:paraId="2D01A625" w14:textId="77777777" w:rsidR="00FE6DF7" w:rsidRDefault="00FE6DF7">
            <w:pPr>
              <w:pStyle w:val="dotaz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(elektronická úřední deska+ truhlík)</w:t>
            </w:r>
          </w:p>
          <w:p w14:paraId="334FAAD1" w14:textId="77777777" w:rsidR="00FE6DF7" w:rsidRDefault="00FE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8D172" w14:textId="77777777" w:rsidR="00FE6DF7" w:rsidRPr="00FE6DF7" w:rsidRDefault="00FE6DF7">
            <w:pPr>
              <w:rPr>
                <w:rFonts w:ascii="Arial" w:hAnsi="Arial" w:cs="Arial"/>
                <w:sz w:val="20"/>
                <w:szCs w:val="20"/>
              </w:rPr>
            </w:pPr>
            <w:r w:rsidRPr="00FE6DF7">
              <w:rPr>
                <w:rFonts w:ascii="Arial" w:hAnsi="Arial" w:cs="Arial"/>
                <w:sz w:val="20"/>
                <w:szCs w:val="20"/>
              </w:rPr>
              <w:t>Oslovením dodavatelů</w:t>
            </w:r>
          </w:p>
          <w:p w14:paraId="7467BAC2" w14:textId="77777777" w:rsidR="00FE6DF7" w:rsidRPr="00FE6DF7" w:rsidRDefault="00FE6DF7">
            <w:pPr>
              <w:rPr>
                <w:rFonts w:ascii="Arial" w:hAnsi="Arial" w:cs="Arial"/>
                <w:sz w:val="20"/>
                <w:szCs w:val="20"/>
              </w:rPr>
            </w:pPr>
            <w:r w:rsidRPr="00FE6DF7">
              <w:rPr>
                <w:rFonts w:ascii="Arial" w:hAnsi="Arial" w:cs="Arial"/>
                <w:sz w:val="20"/>
                <w:szCs w:val="20"/>
              </w:rPr>
              <w:t>VZMR, Vyzvou 5 uchazečům – deska</w:t>
            </w:r>
          </w:p>
          <w:p w14:paraId="213706E3" w14:textId="77777777" w:rsidR="00FE6DF7" w:rsidRPr="00FE6DF7" w:rsidRDefault="00FE6DF7">
            <w:pPr>
              <w:rPr>
                <w:rFonts w:ascii="Arial" w:hAnsi="Arial" w:cs="Arial"/>
                <w:sz w:val="20"/>
                <w:szCs w:val="20"/>
              </w:rPr>
            </w:pPr>
            <w:r w:rsidRPr="00FE6DF7">
              <w:rPr>
                <w:rFonts w:ascii="Arial" w:hAnsi="Arial" w:cs="Arial"/>
                <w:sz w:val="20"/>
                <w:szCs w:val="20"/>
              </w:rPr>
              <w:t xml:space="preserve">Poptávka  </w:t>
            </w:r>
          </w:p>
          <w:p w14:paraId="758893DB" w14:textId="570FF66C" w:rsidR="00FE6DF7" w:rsidRPr="00FE6DF7" w:rsidRDefault="00FE6DF7">
            <w:pPr>
              <w:rPr>
                <w:rFonts w:ascii="Arial" w:hAnsi="Arial" w:cs="Arial"/>
                <w:sz w:val="20"/>
                <w:szCs w:val="20"/>
              </w:rPr>
            </w:pPr>
            <w:r w:rsidRPr="00FE6DF7">
              <w:rPr>
                <w:rFonts w:ascii="Arial" w:hAnsi="Arial" w:cs="Arial"/>
                <w:sz w:val="20"/>
                <w:szCs w:val="20"/>
              </w:rPr>
              <w:t xml:space="preserve">e-mailem   objednávka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D261B" w14:textId="77777777" w:rsidR="00FE6DF7" w:rsidRPr="00FE6DF7" w:rsidRDefault="00FE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6DF7">
              <w:rPr>
                <w:rFonts w:ascii="Arial" w:hAnsi="Arial" w:cs="Arial"/>
                <w:sz w:val="20"/>
                <w:szCs w:val="20"/>
              </w:rPr>
              <w:t>247.426,60</w:t>
            </w:r>
          </w:p>
          <w:p w14:paraId="0ECBA2DE" w14:textId="77777777" w:rsidR="00FE6DF7" w:rsidRPr="00FE6DF7" w:rsidRDefault="00FE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533D5F2" w14:textId="77777777" w:rsidR="00FE6DF7" w:rsidRPr="00FE6DF7" w:rsidRDefault="00FE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0A380B4" w14:textId="77777777" w:rsidR="00FE6DF7" w:rsidRPr="00FE6DF7" w:rsidRDefault="00FE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B8D406C" w14:textId="77777777" w:rsidR="00FE6DF7" w:rsidRPr="00FE6DF7" w:rsidRDefault="00FE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4ED5091" w14:textId="77777777" w:rsidR="00FE6DF7" w:rsidRPr="00FE6DF7" w:rsidRDefault="00FE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F38A2A5" w14:textId="77777777" w:rsidR="00FE6DF7" w:rsidRPr="00FE6DF7" w:rsidRDefault="00FE6D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6DF7"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450DD" w14:textId="77777777" w:rsidR="00FE6DF7" w:rsidRPr="00FE6DF7" w:rsidRDefault="00FE6DF7">
            <w:pPr>
              <w:rPr>
                <w:rFonts w:ascii="Arial" w:hAnsi="Arial" w:cs="Arial"/>
                <w:sz w:val="20"/>
                <w:szCs w:val="20"/>
              </w:rPr>
            </w:pPr>
            <w:r w:rsidRPr="00FE6DF7">
              <w:rPr>
                <w:rFonts w:ascii="Arial" w:hAnsi="Arial" w:cs="Arial"/>
                <w:sz w:val="20"/>
                <w:szCs w:val="20"/>
              </w:rPr>
              <w:t>247.426,60</w:t>
            </w:r>
          </w:p>
          <w:p w14:paraId="285ED540" w14:textId="77777777" w:rsidR="00FE6DF7" w:rsidRPr="00FE6DF7" w:rsidRDefault="00FE6D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27BD1C" w14:textId="77777777" w:rsidR="00FE6DF7" w:rsidRPr="00FE6DF7" w:rsidRDefault="00FE6D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8EB23D" w14:textId="77777777" w:rsidR="00FE6DF7" w:rsidRPr="00FE6DF7" w:rsidRDefault="00FE6D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8AA8C" w14:textId="77777777" w:rsidR="00FE6DF7" w:rsidRPr="00FE6DF7" w:rsidRDefault="00FE6D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939546" w14:textId="77777777" w:rsidR="00FE6DF7" w:rsidRPr="00FE6DF7" w:rsidRDefault="00FE6D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D28529" w14:textId="77777777" w:rsidR="00FE6DF7" w:rsidRPr="00FE6DF7" w:rsidRDefault="00FE6DF7">
            <w:pPr>
              <w:rPr>
                <w:rFonts w:ascii="Arial" w:hAnsi="Arial" w:cs="Arial"/>
                <w:sz w:val="20"/>
                <w:szCs w:val="20"/>
              </w:rPr>
            </w:pPr>
            <w:r w:rsidRPr="00FE6DF7"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B2A7F" w14:textId="77777777" w:rsidR="00FE6DF7" w:rsidRPr="00FE6DF7" w:rsidRDefault="00FE6DF7">
            <w:pPr>
              <w:rPr>
                <w:rFonts w:ascii="Arial" w:hAnsi="Arial" w:cs="Arial"/>
                <w:sz w:val="20"/>
                <w:szCs w:val="20"/>
              </w:rPr>
            </w:pPr>
            <w:r w:rsidRPr="00FE6DF7">
              <w:rPr>
                <w:rFonts w:ascii="Arial" w:hAnsi="Arial" w:cs="Arial"/>
                <w:sz w:val="20"/>
                <w:szCs w:val="20"/>
                <w:lang w:eastAsia="cs-CZ"/>
              </w:rPr>
              <w:t>Galileo Corporation s.r.o.</w:t>
            </w:r>
          </w:p>
          <w:p w14:paraId="16AA113F" w14:textId="77777777" w:rsidR="00FE6DF7" w:rsidRPr="00FE6DF7" w:rsidRDefault="00FE6D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645FD4" w14:textId="77777777" w:rsidR="00FE6DF7" w:rsidRPr="00FE6DF7" w:rsidRDefault="00FE6D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BCF57F" w14:textId="77777777" w:rsidR="00FE6DF7" w:rsidRPr="00FE6DF7" w:rsidRDefault="00FE6D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22ECCA" w14:textId="77777777" w:rsidR="00FE6DF7" w:rsidRPr="00FE6DF7" w:rsidRDefault="00FE6D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E2F18E" w14:textId="77777777" w:rsidR="00FE6DF7" w:rsidRPr="00FE6DF7" w:rsidRDefault="00FE6DF7">
            <w:pPr>
              <w:rPr>
                <w:rFonts w:ascii="Arial" w:hAnsi="Arial" w:cs="Arial"/>
                <w:sz w:val="20"/>
                <w:szCs w:val="20"/>
              </w:rPr>
            </w:pPr>
            <w:r w:rsidRPr="00FE6DF7">
              <w:rPr>
                <w:rFonts w:ascii="Arial" w:hAnsi="Arial" w:cs="Arial"/>
                <w:sz w:val="20"/>
                <w:szCs w:val="20"/>
              </w:rPr>
              <w:t>HIT-FLORA s.r.o.</w:t>
            </w:r>
          </w:p>
        </w:tc>
      </w:tr>
    </w:tbl>
    <w:p w14:paraId="3A1C66DC" w14:textId="77777777" w:rsidR="00FE6DF7" w:rsidRDefault="00FE6DF7">
      <w:pPr>
        <w:pStyle w:val="dotaz"/>
        <w:spacing w:before="0" w:after="0"/>
        <w:rPr>
          <w:sz w:val="22"/>
          <w:szCs w:val="22"/>
          <w:highlight w:val="yellow"/>
        </w:rPr>
      </w:pPr>
    </w:p>
    <w:p w14:paraId="106695F1" w14:textId="4D73C89C" w:rsidR="008E3BDC" w:rsidRPr="00FE6DF7" w:rsidRDefault="00747152" w:rsidP="00081A54">
      <w:pPr>
        <w:pStyle w:val="dotaz"/>
        <w:spacing w:before="0" w:after="0"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Administraci veřejných zakázek, ve většině případů,</w:t>
      </w:r>
      <w:r w:rsidR="001B0773" w:rsidRPr="00FE6DF7">
        <w:rPr>
          <w:rFonts w:ascii="Arial" w:hAnsi="Arial" w:cs="Arial"/>
          <w:sz w:val="22"/>
          <w:szCs w:val="22"/>
        </w:rPr>
        <w:t xml:space="preserve"> </w:t>
      </w:r>
      <w:r w:rsidRPr="00FE6DF7">
        <w:rPr>
          <w:rFonts w:ascii="Arial" w:hAnsi="Arial" w:cs="Arial"/>
          <w:sz w:val="22"/>
          <w:szCs w:val="22"/>
        </w:rPr>
        <w:t>zajišťuje externí firma.</w:t>
      </w:r>
    </w:p>
    <w:p w14:paraId="4A92FB64" w14:textId="03F8ED4B" w:rsidR="008E3BDC" w:rsidRPr="00FE6DF7" w:rsidRDefault="00747152" w:rsidP="00081A54">
      <w:pPr>
        <w:pStyle w:val="dotaz"/>
        <w:spacing w:before="0" w:after="0"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Během realizace</w:t>
      </w:r>
      <w:r w:rsidR="002E2FC0" w:rsidRPr="00FE6DF7">
        <w:rPr>
          <w:rFonts w:ascii="Arial" w:hAnsi="Arial" w:cs="Arial"/>
          <w:sz w:val="22"/>
          <w:szCs w:val="22"/>
        </w:rPr>
        <w:t xml:space="preserve"> stavebních akcí</w:t>
      </w:r>
      <w:r w:rsidR="00BA2C3B" w:rsidRPr="00FE6DF7">
        <w:rPr>
          <w:rFonts w:ascii="Arial" w:hAnsi="Arial" w:cs="Arial"/>
          <w:sz w:val="22"/>
          <w:szCs w:val="22"/>
        </w:rPr>
        <w:t xml:space="preserve"> i nákupu techniky</w:t>
      </w:r>
      <w:r w:rsidRPr="00FE6DF7">
        <w:rPr>
          <w:rFonts w:ascii="Arial" w:hAnsi="Arial" w:cs="Arial"/>
          <w:sz w:val="22"/>
          <w:szCs w:val="22"/>
        </w:rPr>
        <w:t xml:space="preserve"> často objevují skryt</w:t>
      </w:r>
      <w:r w:rsidR="00BA2C3B" w:rsidRPr="00FE6DF7">
        <w:rPr>
          <w:rFonts w:ascii="Arial" w:hAnsi="Arial" w:cs="Arial"/>
          <w:sz w:val="22"/>
          <w:szCs w:val="22"/>
        </w:rPr>
        <w:t xml:space="preserve">á </w:t>
      </w:r>
      <w:r w:rsidRPr="00FE6DF7">
        <w:rPr>
          <w:rFonts w:ascii="Arial" w:hAnsi="Arial" w:cs="Arial"/>
          <w:sz w:val="22"/>
          <w:szCs w:val="22"/>
        </w:rPr>
        <w:t xml:space="preserve">rizika, na která je nezbytné </w:t>
      </w:r>
      <w:r w:rsidR="0029588D" w:rsidRPr="00FE6DF7">
        <w:rPr>
          <w:rFonts w:ascii="Arial" w:hAnsi="Arial" w:cs="Arial"/>
          <w:sz w:val="22"/>
          <w:szCs w:val="22"/>
        </w:rPr>
        <w:t>reagovat,</w:t>
      </w:r>
      <w:r w:rsidRPr="00FE6DF7">
        <w:rPr>
          <w:rFonts w:ascii="Arial" w:hAnsi="Arial" w:cs="Arial"/>
          <w:sz w:val="22"/>
          <w:szCs w:val="22"/>
        </w:rPr>
        <w:t xml:space="preserve"> a přitom </w:t>
      </w:r>
      <w:r w:rsidR="0029588D" w:rsidRPr="00FE6DF7">
        <w:rPr>
          <w:rFonts w:ascii="Arial" w:hAnsi="Arial" w:cs="Arial"/>
          <w:sz w:val="22"/>
          <w:szCs w:val="22"/>
        </w:rPr>
        <w:t>zohledňovat,</w:t>
      </w:r>
      <w:r w:rsidRPr="00FE6DF7">
        <w:rPr>
          <w:rFonts w:ascii="Arial" w:hAnsi="Arial" w:cs="Arial"/>
          <w:sz w:val="22"/>
          <w:szCs w:val="22"/>
        </w:rPr>
        <w:t xml:space="preserve"> jak povinnost jednat s péčí řádného hospodáře, tak bezpečnost osob a majetku a veřejný zájem. Tyto problémy vyplynou až v</w:t>
      </w:r>
      <w:r w:rsidR="00EE076E" w:rsidRPr="00FE6DF7">
        <w:rPr>
          <w:rFonts w:ascii="Arial" w:hAnsi="Arial" w:cs="Arial"/>
          <w:sz w:val="22"/>
          <w:szCs w:val="22"/>
        </w:rPr>
        <w:t> </w:t>
      </w:r>
      <w:r w:rsidRPr="00FE6DF7">
        <w:rPr>
          <w:rFonts w:ascii="Arial" w:hAnsi="Arial" w:cs="Arial"/>
          <w:sz w:val="22"/>
          <w:szCs w:val="22"/>
        </w:rPr>
        <w:t>průběhu</w:t>
      </w:r>
      <w:r w:rsidR="00EE076E" w:rsidRPr="00FE6DF7">
        <w:rPr>
          <w:rFonts w:ascii="Arial" w:hAnsi="Arial" w:cs="Arial"/>
          <w:sz w:val="22"/>
          <w:szCs w:val="22"/>
        </w:rPr>
        <w:t xml:space="preserve"> zakázek</w:t>
      </w:r>
      <w:r w:rsidRPr="00FE6DF7">
        <w:rPr>
          <w:rFonts w:ascii="Arial" w:hAnsi="Arial" w:cs="Arial"/>
          <w:sz w:val="22"/>
          <w:szCs w:val="22"/>
        </w:rPr>
        <w:t>.</w:t>
      </w:r>
      <w:r w:rsidR="002E2FC0" w:rsidRPr="00FE6DF7">
        <w:rPr>
          <w:rFonts w:ascii="Arial" w:hAnsi="Arial" w:cs="Arial"/>
          <w:sz w:val="22"/>
          <w:szCs w:val="22"/>
        </w:rPr>
        <w:t xml:space="preserve"> Jsou řešeny dodatky smluv. </w:t>
      </w:r>
    </w:p>
    <w:p w14:paraId="458E0C64" w14:textId="77777777" w:rsidR="00835484" w:rsidRPr="00FE6DF7" w:rsidRDefault="00835484" w:rsidP="00081A54">
      <w:pPr>
        <w:pStyle w:val="dotaz"/>
        <w:spacing w:before="0"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6151B7EA" w14:textId="6D712729" w:rsidR="00F14B9E" w:rsidRPr="00FE6DF7" w:rsidRDefault="00747152" w:rsidP="00F14B9E">
      <w:pPr>
        <w:pStyle w:val="dotaz"/>
        <w:spacing w:before="0" w:after="0"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Z</w:t>
      </w:r>
      <w:r w:rsidR="00BA2C3B" w:rsidRPr="00FE6DF7">
        <w:rPr>
          <w:rFonts w:ascii="Arial" w:hAnsi="Arial" w:cs="Arial"/>
          <w:sz w:val="22"/>
          <w:szCs w:val="22"/>
        </w:rPr>
        <w:t xml:space="preserve"> dalších</w:t>
      </w:r>
      <w:r w:rsidRPr="00FE6DF7">
        <w:rPr>
          <w:rFonts w:ascii="Arial" w:hAnsi="Arial" w:cs="Arial"/>
          <w:sz w:val="22"/>
          <w:szCs w:val="22"/>
        </w:rPr>
        <w:t xml:space="preserve"> zakázek do </w:t>
      </w:r>
      <w:r w:rsidR="00C13A26" w:rsidRPr="00FE6DF7">
        <w:rPr>
          <w:rFonts w:ascii="Arial" w:hAnsi="Arial" w:cs="Arial"/>
          <w:sz w:val="22"/>
          <w:szCs w:val="22"/>
        </w:rPr>
        <w:t>500</w:t>
      </w:r>
      <w:r w:rsidRPr="00FE6DF7">
        <w:rPr>
          <w:rFonts w:ascii="Arial" w:hAnsi="Arial" w:cs="Arial"/>
          <w:sz w:val="22"/>
          <w:szCs w:val="22"/>
        </w:rPr>
        <w:t xml:space="preserve"> tis. Kč bez DPH uvádíme nejdůležitější:</w:t>
      </w:r>
      <w:r w:rsidR="002E2FC0" w:rsidRPr="00FE6DF7">
        <w:rPr>
          <w:rFonts w:ascii="Arial" w:hAnsi="Arial" w:cs="Arial"/>
          <w:sz w:val="22"/>
          <w:szCs w:val="22"/>
        </w:rPr>
        <w:t xml:space="preserve"> </w:t>
      </w:r>
      <w:r w:rsidR="00835484" w:rsidRPr="00FE6DF7">
        <w:rPr>
          <w:rFonts w:ascii="Arial" w:hAnsi="Arial" w:cs="Arial"/>
          <w:sz w:val="22"/>
          <w:szCs w:val="22"/>
        </w:rPr>
        <w:t xml:space="preserve">Garážová rolovací vrata </w:t>
      </w:r>
      <w:r w:rsidR="00DC3BDA" w:rsidRPr="00FE6DF7">
        <w:rPr>
          <w:rFonts w:ascii="Arial" w:hAnsi="Arial" w:cs="Arial"/>
          <w:sz w:val="22"/>
          <w:szCs w:val="22"/>
        </w:rPr>
        <w:t>do skladu</w:t>
      </w:r>
      <w:r w:rsidR="00835484" w:rsidRPr="00FE6DF7">
        <w:rPr>
          <w:rFonts w:ascii="Arial" w:hAnsi="Arial" w:cs="Arial"/>
          <w:sz w:val="22"/>
          <w:szCs w:val="22"/>
        </w:rPr>
        <w:t xml:space="preserve"> v</w:t>
      </w:r>
      <w:r w:rsidR="008A7A9B">
        <w:rPr>
          <w:rFonts w:ascii="Arial" w:hAnsi="Arial" w:cs="Arial"/>
          <w:sz w:val="22"/>
          <w:szCs w:val="22"/>
        </w:rPr>
        <w:t> </w:t>
      </w:r>
      <w:r w:rsidR="00835484" w:rsidRPr="00FE6DF7">
        <w:rPr>
          <w:rFonts w:ascii="Arial" w:hAnsi="Arial" w:cs="Arial"/>
          <w:sz w:val="22"/>
          <w:szCs w:val="22"/>
        </w:rPr>
        <w:t>KD</w:t>
      </w:r>
      <w:r w:rsidR="008A7A9B">
        <w:rPr>
          <w:rFonts w:ascii="Arial" w:hAnsi="Arial" w:cs="Arial"/>
          <w:sz w:val="22"/>
          <w:szCs w:val="22"/>
        </w:rPr>
        <w:t>.</w:t>
      </w:r>
      <w:r w:rsidR="00835484" w:rsidRPr="00FE6DF7">
        <w:rPr>
          <w:rFonts w:ascii="Arial" w:hAnsi="Arial" w:cs="Arial"/>
          <w:sz w:val="22"/>
          <w:szCs w:val="22"/>
        </w:rPr>
        <w:t xml:space="preserve"> ČOV</w:t>
      </w:r>
      <w:r w:rsidR="008A7A9B">
        <w:rPr>
          <w:rFonts w:ascii="Arial" w:hAnsi="Arial" w:cs="Arial"/>
          <w:sz w:val="22"/>
          <w:szCs w:val="22"/>
        </w:rPr>
        <w:t xml:space="preserve"> a</w:t>
      </w:r>
      <w:r w:rsidR="00835484" w:rsidRPr="00FE6DF7">
        <w:rPr>
          <w:rFonts w:ascii="Arial" w:hAnsi="Arial" w:cs="Arial"/>
          <w:sz w:val="22"/>
          <w:szCs w:val="22"/>
        </w:rPr>
        <w:t xml:space="preserve"> kanalizace, PD na </w:t>
      </w:r>
      <w:r w:rsidR="00F14B9E" w:rsidRPr="00FE6DF7">
        <w:rPr>
          <w:rFonts w:ascii="Arial" w:hAnsi="Arial" w:cs="Arial"/>
          <w:sz w:val="22"/>
          <w:szCs w:val="22"/>
        </w:rPr>
        <w:t xml:space="preserve">byty nad obchodem, projektor do KD, stroje na úklid </w:t>
      </w:r>
      <w:r w:rsidR="00DC3BDA" w:rsidRPr="00FE6DF7">
        <w:rPr>
          <w:rFonts w:ascii="Arial" w:hAnsi="Arial" w:cs="Arial"/>
          <w:sz w:val="22"/>
          <w:szCs w:val="22"/>
        </w:rPr>
        <w:t>komunikací</w:t>
      </w:r>
      <w:r w:rsidR="00F14B9E" w:rsidRPr="00FE6DF7">
        <w:rPr>
          <w:rFonts w:ascii="Arial" w:hAnsi="Arial" w:cs="Arial"/>
          <w:sz w:val="22"/>
          <w:szCs w:val="22"/>
        </w:rPr>
        <w:t xml:space="preserve"> </w:t>
      </w:r>
      <w:r w:rsidR="00DC3BDA" w:rsidRPr="00FE6DF7">
        <w:rPr>
          <w:rFonts w:ascii="Arial" w:hAnsi="Arial" w:cs="Arial"/>
          <w:sz w:val="22"/>
          <w:szCs w:val="22"/>
        </w:rPr>
        <w:t>a elektronický</w:t>
      </w:r>
      <w:r w:rsidR="00F14B9E" w:rsidRPr="00FE6DF7">
        <w:rPr>
          <w:rFonts w:ascii="Arial" w:hAnsi="Arial" w:cs="Arial"/>
          <w:sz w:val="22"/>
          <w:szCs w:val="22"/>
        </w:rPr>
        <w:t xml:space="preserve"> naviják.  </w:t>
      </w:r>
      <w:r w:rsidR="00022A98" w:rsidRPr="00FE6DF7">
        <w:rPr>
          <w:rFonts w:ascii="Arial" w:hAnsi="Arial" w:cs="Arial"/>
          <w:sz w:val="22"/>
          <w:szCs w:val="22"/>
        </w:rPr>
        <w:t>Pokračuje postupná</w:t>
      </w:r>
      <w:r w:rsidRPr="00FE6DF7">
        <w:rPr>
          <w:rFonts w:ascii="Arial" w:hAnsi="Arial" w:cs="Arial"/>
          <w:sz w:val="22"/>
          <w:szCs w:val="22"/>
        </w:rPr>
        <w:t xml:space="preserve"> výměn</w:t>
      </w:r>
      <w:r w:rsidR="00022A98" w:rsidRPr="00FE6DF7">
        <w:rPr>
          <w:rFonts w:ascii="Arial" w:hAnsi="Arial" w:cs="Arial"/>
          <w:sz w:val="22"/>
          <w:szCs w:val="22"/>
        </w:rPr>
        <w:t>a</w:t>
      </w:r>
      <w:r w:rsidRPr="00FE6DF7">
        <w:rPr>
          <w:rFonts w:ascii="Arial" w:hAnsi="Arial" w:cs="Arial"/>
          <w:sz w:val="22"/>
          <w:szCs w:val="22"/>
        </w:rPr>
        <w:t xml:space="preserve"> nefunkčních lamp</w:t>
      </w:r>
      <w:r w:rsidR="00022A98" w:rsidRPr="00FE6DF7">
        <w:rPr>
          <w:rFonts w:ascii="Arial" w:hAnsi="Arial" w:cs="Arial"/>
          <w:sz w:val="22"/>
          <w:szCs w:val="22"/>
        </w:rPr>
        <w:t xml:space="preserve"> veřejného osvětlení</w:t>
      </w:r>
      <w:r w:rsidRPr="00FE6DF7">
        <w:rPr>
          <w:rFonts w:ascii="Arial" w:hAnsi="Arial" w:cs="Arial"/>
          <w:sz w:val="22"/>
          <w:szCs w:val="22"/>
        </w:rPr>
        <w:t xml:space="preserve"> za LED světl</w:t>
      </w:r>
      <w:r w:rsidR="00BA2C3B" w:rsidRPr="00FE6DF7">
        <w:rPr>
          <w:rFonts w:ascii="Arial" w:hAnsi="Arial" w:cs="Arial"/>
          <w:sz w:val="22"/>
          <w:szCs w:val="22"/>
        </w:rPr>
        <w:t xml:space="preserve">a. </w:t>
      </w:r>
      <w:bookmarkStart w:id="2" w:name="_Hlk508969760"/>
      <w:bookmarkEnd w:id="2"/>
    </w:p>
    <w:p w14:paraId="4211BB08" w14:textId="64DF0582" w:rsidR="00F14B9E" w:rsidRPr="00FE6DF7" w:rsidRDefault="00F14B9E" w:rsidP="00F14B9E">
      <w:pPr>
        <w:pStyle w:val="dotaz"/>
        <w:spacing w:before="0" w:after="0"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 xml:space="preserve">Renovujeme prostory pro nový obecní úřad, většina práce je prováděna zaměstnanci obce. </w:t>
      </w:r>
    </w:p>
    <w:p w14:paraId="7F2695A7" w14:textId="77777777" w:rsidR="00F14B9E" w:rsidRPr="00FE6DF7" w:rsidRDefault="00F14B9E" w:rsidP="00F14B9E">
      <w:pPr>
        <w:pStyle w:val="dotaz"/>
        <w:spacing w:before="0"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4A95E09D" w14:textId="2FC8582A" w:rsidR="008E3BDC" w:rsidRPr="00FE6DF7" w:rsidRDefault="00747152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E6DF7">
        <w:rPr>
          <w:rFonts w:ascii="Arial" w:hAnsi="Arial" w:cs="Arial"/>
          <w:b/>
          <w:sz w:val="22"/>
          <w:szCs w:val="22"/>
        </w:rPr>
        <w:t>9) Výsledek hospodaření obce</w:t>
      </w:r>
    </w:p>
    <w:p w14:paraId="72D6B4A8" w14:textId="089B4A7F" w:rsidR="008E3BDC" w:rsidRPr="00FE6DF7" w:rsidRDefault="00747152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Výsledek hospodaření obce je rozdíl mezi náklady (účty SU 5XX) a výnosy (účty SU 6XX) roku 202</w:t>
      </w:r>
      <w:r w:rsidR="008A7A9B">
        <w:rPr>
          <w:rFonts w:ascii="Arial" w:hAnsi="Arial" w:cs="Arial"/>
          <w:sz w:val="22"/>
          <w:szCs w:val="22"/>
        </w:rPr>
        <w:t>3</w:t>
      </w:r>
      <w:r w:rsidRPr="00FE6DF7">
        <w:rPr>
          <w:rFonts w:ascii="Arial" w:hAnsi="Arial" w:cs="Arial"/>
          <w:sz w:val="22"/>
          <w:szCs w:val="22"/>
        </w:rPr>
        <w:t xml:space="preserve"> ve výkazu zisku a ztráty.</w:t>
      </w:r>
    </w:p>
    <w:p w14:paraId="31DD9821" w14:textId="6972CF00" w:rsidR="008E3BDC" w:rsidRPr="00FE6DF7" w:rsidRDefault="00747152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E6DF7">
        <w:rPr>
          <w:rFonts w:ascii="Arial" w:hAnsi="Arial" w:cs="Arial"/>
          <w:b/>
          <w:sz w:val="22"/>
          <w:szCs w:val="22"/>
        </w:rPr>
        <w:t>Výsledek hospodaření obce za rok 202</w:t>
      </w:r>
      <w:r w:rsidR="00952B53" w:rsidRPr="00FE6DF7">
        <w:rPr>
          <w:rFonts w:ascii="Arial" w:hAnsi="Arial" w:cs="Arial"/>
          <w:b/>
          <w:sz w:val="22"/>
          <w:szCs w:val="22"/>
        </w:rPr>
        <w:t>3</w:t>
      </w:r>
      <w:r w:rsidRPr="00FE6DF7">
        <w:rPr>
          <w:rFonts w:ascii="Arial" w:hAnsi="Arial" w:cs="Arial"/>
          <w:b/>
          <w:sz w:val="22"/>
          <w:szCs w:val="22"/>
        </w:rPr>
        <w:t xml:space="preserve"> před zdaněním: </w:t>
      </w:r>
      <w:r w:rsidR="00F14B9E" w:rsidRPr="00FE6DF7">
        <w:rPr>
          <w:rFonts w:ascii="Arial" w:hAnsi="Arial" w:cs="Arial"/>
          <w:b/>
          <w:sz w:val="22"/>
          <w:szCs w:val="22"/>
        </w:rPr>
        <w:t>6 065 562,90</w:t>
      </w:r>
      <w:r w:rsidRPr="00FE6DF7">
        <w:rPr>
          <w:rFonts w:ascii="Arial" w:hAnsi="Arial" w:cs="Arial"/>
          <w:b/>
          <w:sz w:val="22"/>
          <w:szCs w:val="22"/>
        </w:rPr>
        <w:t xml:space="preserve"> Kč</w:t>
      </w:r>
    </w:p>
    <w:p w14:paraId="1D21F0A6" w14:textId="05273AAD" w:rsidR="008E3BDC" w:rsidRPr="00FE6DF7" w:rsidRDefault="00747152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Náklady proti roku 20</w:t>
      </w:r>
      <w:r w:rsidR="001220B9" w:rsidRPr="00FE6DF7">
        <w:rPr>
          <w:rFonts w:ascii="Arial" w:hAnsi="Arial" w:cs="Arial"/>
          <w:sz w:val="22"/>
          <w:szCs w:val="22"/>
        </w:rPr>
        <w:t>2</w:t>
      </w:r>
      <w:r w:rsidR="00F14B9E" w:rsidRPr="00FE6DF7">
        <w:rPr>
          <w:rFonts w:ascii="Arial" w:hAnsi="Arial" w:cs="Arial"/>
          <w:sz w:val="22"/>
          <w:szCs w:val="22"/>
        </w:rPr>
        <w:t>2</w:t>
      </w:r>
      <w:r w:rsidRPr="00FE6DF7">
        <w:rPr>
          <w:rFonts w:ascii="Arial" w:hAnsi="Arial" w:cs="Arial"/>
          <w:sz w:val="22"/>
          <w:szCs w:val="22"/>
        </w:rPr>
        <w:t xml:space="preserve"> </w:t>
      </w:r>
      <w:r w:rsidR="00F14B9E" w:rsidRPr="00FE6DF7">
        <w:rPr>
          <w:rFonts w:ascii="Arial" w:hAnsi="Arial" w:cs="Arial"/>
          <w:sz w:val="22"/>
          <w:szCs w:val="22"/>
        </w:rPr>
        <w:t>vyšší</w:t>
      </w:r>
      <w:r w:rsidRPr="00FE6DF7">
        <w:rPr>
          <w:rFonts w:ascii="Arial" w:hAnsi="Arial" w:cs="Arial"/>
          <w:sz w:val="22"/>
          <w:szCs w:val="22"/>
        </w:rPr>
        <w:t xml:space="preserve"> o cca </w:t>
      </w:r>
      <w:r w:rsidR="00F14B9E" w:rsidRPr="00FE6DF7">
        <w:rPr>
          <w:rFonts w:ascii="Arial" w:hAnsi="Arial" w:cs="Arial"/>
          <w:sz w:val="22"/>
          <w:szCs w:val="22"/>
        </w:rPr>
        <w:t>3 415</w:t>
      </w:r>
      <w:r w:rsidRPr="00FE6DF7">
        <w:rPr>
          <w:rFonts w:ascii="Arial" w:hAnsi="Arial" w:cs="Arial"/>
          <w:sz w:val="22"/>
          <w:szCs w:val="22"/>
        </w:rPr>
        <w:t xml:space="preserve"> tis. Kč</w:t>
      </w:r>
      <w:r w:rsidR="00563E62" w:rsidRPr="00FE6DF7">
        <w:rPr>
          <w:rFonts w:ascii="Arial" w:hAnsi="Arial" w:cs="Arial"/>
          <w:sz w:val="22"/>
          <w:szCs w:val="22"/>
        </w:rPr>
        <w:t>.</w:t>
      </w:r>
      <w:r w:rsidR="00F14B9E" w:rsidRPr="00FE6DF7">
        <w:rPr>
          <w:rFonts w:ascii="Arial" w:hAnsi="Arial" w:cs="Arial"/>
          <w:sz w:val="22"/>
          <w:szCs w:val="22"/>
        </w:rPr>
        <w:t xml:space="preserve"> (energie, služby, mzdy, rezerva)</w:t>
      </w:r>
    </w:p>
    <w:p w14:paraId="28469683" w14:textId="25BC6EF9" w:rsidR="00FE6DF7" w:rsidRPr="00DC3BDA" w:rsidRDefault="00747152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Výnosy proti roku 20</w:t>
      </w:r>
      <w:r w:rsidR="001220B9" w:rsidRPr="00FE6DF7">
        <w:rPr>
          <w:rFonts w:ascii="Arial" w:hAnsi="Arial" w:cs="Arial"/>
          <w:sz w:val="22"/>
          <w:szCs w:val="22"/>
        </w:rPr>
        <w:t>2</w:t>
      </w:r>
      <w:r w:rsidR="00F14B9E" w:rsidRPr="00FE6DF7">
        <w:rPr>
          <w:rFonts w:ascii="Arial" w:hAnsi="Arial" w:cs="Arial"/>
          <w:sz w:val="22"/>
          <w:szCs w:val="22"/>
        </w:rPr>
        <w:t>2</w:t>
      </w:r>
      <w:r w:rsidRPr="00FE6DF7">
        <w:rPr>
          <w:rFonts w:ascii="Arial" w:hAnsi="Arial" w:cs="Arial"/>
          <w:sz w:val="22"/>
          <w:szCs w:val="22"/>
        </w:rPr>
        <w:t xml:space="preserve"> </w:t>
      </w:r>
      <w:r w:rsidR="001220B9" w:rsidRPr="00FE6DF7">
        <w:rPr>
          <w:rFonts w:ascii="Arial" w:hAnsi="Arial" w:cs="Arial"/>
          <w:sz w:val="22"/>
          <w:szCs w:val="22"/>
        </w:rPr>
        <w:t>vyšší</w:t>
      </w:r>
      <w:r w:rsidRPr="00FE6DF7">
        <w:rPr>
          <w:rFonts w:ascii="Arial" w:hAnsi="Arial" w:cs="Arial"/>
          <w:sz w:val="22"/>
          <w:szCs w:val="22"/>
        </w:rPr>
        <w:t xml:space="preserve"> o cca </w:t>
      </w:r>
      <w:r w:rsidR="00563E62" w:rsidRPr="00FE6DF7">
        <w:rPr>
          <w:rFonts w:ascii="Arial" w:hAnsi="Arial" w:cs="Arial"/>
          <w:sz w:val="22"/>
          <w:szCs w:val="22"/>
        </w:rPr>
        <w:t>3</w:t>
      </w:r>
      <w:r w:rsidR="00F14B9E" w:rsidRPr="00FE6DF7">
        <w:rPr>
          <w:rFonts w:ascii="Arial" w:hAnsi="Arial" w:cs="Arial"/>
          <w:sz w:val="22"/>
          <w:szCs w:val="22"/>
        </w:rPr>
        <w:t xml:space="preserve"> 219 </w:t>
      </w:r>
      <w:r w:rsidRPr="00FE6DF7">
        <w:rPr>
          <w:rFonts w:ascii="Arial" w:hAnsi="Arial" w:cs="Arial"/>
          <w:sz w:val="22"/>
          <w:szCs w:val="22"/>
        </w:rPr>
        <w:t xml:space="preserve">tis. Kč </w:t>
      </w:r>
      <w:r w:rsidR="00563E62" w:rsidRPr="00FE6DF7">
        <w:rPr>
          <w:rFonts w:ascii="Arial" w:hAnsi="Arial" w:cs="Arial"/>
          <w:sz w:val="22"/>
          <w:szCs w:val="22"/>
        </w:rPr>
        <w:t>(sdílené daně</w:t>
      </w:r>
      <w:r w:rsidR="00F14B9E" w:rsidRPr="00FE6DF7">
        <w:rPr>
          <w:rFonts w:ascii="Arial" w:hAnsi="Arial" w:cs="Arial"/>
          <w:sz w:val="22"/>
          <w:szCs w:val="22"/>
        </w:rPr>
        <w:t>, úroky</w:t>
      </w:r>
      <w:r w:rsidR="00563E62" w:rsidRPr="00FE6DF7">
        <w:rPr>
          <w:rFonts w:ascii="Arial" w:hAnsi="Arial" w:cs="Arial"/>
          <w:sz w:val="22"/>
          <w:szCs w:val="22"/>
        </w:rPr>
        <w:t>).</w:t>
      </w:r>
    </w:p>
    <w:p w14:paraId="4640BAD5" w14:textId="74241BAC" w:rsidR="008E3BDC" w:rsidRPr="00FE6DF7" w:rsidRDefault="00747152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6DF7">
        <w:rPr>
          <w:rFonts w:ascii="Arial" w:hAnsi="Arial" w:cs="Arial"/>
          <w:sz w:val="20"/>
          <w:szCs w:val="20"/>
        </w:rPr>
        <w:t>Pozn:</w:t>
      </w:r>
    </w:p>
    <w:p w14:paraId="3C4C5C50" w14:textId="77777777" w:rsidR="008E3BDC" w:rsidRPr="00FE6DF7" w:rsidRDefault="00747152">
      <w:pPr>
        <w:pStyle w:val="Zkladntext"/>
        <w:tabs>
          <w:tab w:val="left" w:pos="36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E6DF7">
        <w:rPr>
          <w:rFonts w:ascii="Arial" w:hAnsi="Arial" w:cs="Arial"/>
          <w:sz w:val="20"/>
          <w:szCs w:val="20"/>
        </w:rPr>
        <w:t xml:space="preserve">Shrnutí nejvýznamnějších rozdílů mezi výsledkem hospodaření (účetnictví – náklady a výnosy) a stavem salda příjmů a výdajů (rozpočet – příjmy a výdaje): </w:t>
      </w:r>
    </w:p>
    <w:p w14:paraId="587E4838" w14:textId="77777777" w:rsidR="008E3BDC" w:rsidRPr="00FE6DF7" w:rsidRDefault="00747152">
      <w:pPr>
        <w:pStyle w:val="Normlnweb"/>
        <w:spacing w:before="0" w:after="0"/>
        <w:jc w:val="both"/>
        <w:rPr>
          <w:rFonts w:ascii="Arial" w:hAnsi="Arial" w:cs="Arial"/>
          <w:sz w:val="20"/>
          <w:szCs w:val="20"/>
        </w:rPr>
      </w:pPr>
      <w:r w:rsidRPr="00FE6DF7">
        <w:rPr>
          <w:rFonts w:ascii="Arial" w:hAnsi="Arial" w:cs="Arial"/>
          <w:sz w:val="20"/>
          <w:szCs w:val="20"/>
        </w:rPr>
        <w:t>1. Nejvýznamnější rozdíl činí to, že do nákladů (5xx) nevstupují výdaje na pořízení dlouhodobého majetku (třída 0), ale výdajem rozpočtu jsou. Naopak do nákladů vstupuje vyřazení majetku v případě prodeje nebo škody (např. účty 554, 547), ale není výdajem.</w:t>
      </w:r>
    </w:p>
    <w:p w14:paraId="7FA58067" w14:textId="77777777" w:rsidR="008E3BDC" w:rsidRPr="00FE6DF7" w:rsidRDefault="00747152">
      <w:pPr>
        <w:pStyle w:val="Normlnweb"/>
        <w:spacing w:before="0" w:after="0"/>
        <w:jc w:val="both"/>
        <w:rPr>
          <w:rFonts w:ascii="Arial" w:hAnsi="Arial" w:cs="Arial"/>
          <w:sz w:val="20"/>
          <w:szCs w:val="20"/>
        </w:rPr>
      </w:pPr>
      <w:r w:rsidRPr="00FE6DF7">
        <w:rPr>
          <w:rFonts w:ascii="Arial" w:hAnsi="Arial" w:cs="Arial"/>
          <w:sz w:val="20"/>
          <w:szCs w:val="20"/>
        </w:rPr>
        <w:t>2. Do nákladů jdou i předpisy závazků – přijatá plnění služeb a zboží, ale pokud máme závazek, znamená to, že není uhrazen, tedy nebyl ve výdajích (výdajem bude až v následujícím období).</w:t>
      </w:r>
    </w:p>
    <w:p w14:paraId="0B3BFD7C" w14:textId="77777777" w:rsidR="008E3BDC" w:rsidRPr="00FE6DF7" w:rsidRDefault="00747152">
      <w:pPr>
        <w:pStyle w:val="Normlnweb"/>
        <w:widowControl w:val="0"/>
        <w:spacing w:before="0" w:after="0"/>
        <w:jc w:val="both"/>
        <w:rPr>
          <w:rFonts w:ascii="Arial" w:hAnsi="Arial" w:cs="Arial"/>
          <w:sz w:val="20"/>
          <w:szCs w:val="20"/>
        </w:rPr>
      </w:pPr>
      <w:r w:rsidRPr="00FE6DF7">
        <w:rPr>
          <w:rFonts w:ascii="Arial" w:hAnsi="Arial" w:cs="Arial"/>
          <w:sz w:val="20"/>
          <w:szCs w:val="20"/>
        </w:rPr>
        <w:t>3. Do výnosů jdou i předpisy pohledávek – vydaná plnění služeb a zboží, ale pokud máme pohledávku, znamená to, že není platba přijata na účet – tedy není v příjmech (příjmem bude až v následujícím období).</w:t>
      </w:r>
    </w:p>
    <w:p w14:paraId="17784083" w14:textId="77777777" w:rsidR="008E3BDC" w:rsidRPr="00FE6DF7" w:rsidRDefault="00747152">
      <w:pPr>
        <w:pStyle w:val="Normlnweb"/>
        <w:widowControl w:val="0"/>
        <w:spacing w:before="0" w:after="0"/>
        <w:jc w:val="both"/>
        <w:rPr>
          <w:rFonts w:ascii="Arial" w:hAnsi="Arial" w:cs="Arial"/>
          <w:sz w:val="20"/>
          <w:szCs w:val="20"/>
        </w:rPr>
      </w:pPr>
      <w:r w:rsidRPr="00FE6DF7">
        <w:rPr>
          <w:rFonts w:ascii="Arial" w:hAnsi="Arial" w:cs="Arial"/>
          <w:sz w:val="20"/>
          <w:szCs w:val="20"/>
        </w:rPr>
        <w:t>4. Nákup i prodej s DPH a přenesená daňová povinnost: v rozpočtu celá částka a v účetnictví částka bez DPH (v případech kdy je obec plátcem).</w:t>
      </w:r>
    </w:p>
    <w:p w14:paraId="7B4F997C" w14:textId="77777777" w:rsidR="008E3BDC" w:rsidRPr="00FE6DF7" w:rsidRDefault="00747152">
      <w:pPr>
        <w:pStyle w:val="Normlnweb"/>
        <w:widowControl w:val="0"/>
        <w:spacing w:before="0" w:after="0"/>
        <w:jc w:val="both"/>
        <w:rPr>
          <w:rFonts w:ascii="Arial" w:hAnsi="Arial" w:cs="Arial"/>
          <w:sz w:val="20"/>
          <w:szCs w:val="20"/>
        </w:rPr>
      </w:pPr>
      <w:r w:rsidRPr="00FE6DF7">
        <w:rPr>
          <w:rFonts w:ascii="Arial" w:hAnsi="Arial" w:cs="Arial"/>
          <w:sz w:val="20"/>
          <w:szCs w:val="20"/>
        </w:rPr>
        <w:t>5. Do nákladů nevstupují zásoby, ceniny – jsou na účtech oběžných aktiv (1xx,263...), ale uhrazeny ve výdajích byly.</w:t>
      </w:r>
    </w:p>
    <w:p w14:paraId="37C01738" w14:textId="77777777" w:rsidR="008E3BDC" w:rsidRPr="00FE6DF7" w:rsidRDefault="00747152">
      <w:pPr>
        <w:pStyle w:val="Normlnweb"/>
        <w:spacing w:before="0" w:after="0"/>
        <w:jc w:val="both"/>
        <w:rPr>
          <w:rFonts w:ascii="Arial" w:hAnsi="Arial" w:cs="Arial"/>
          <w:sz w:val="20"/>
          <w:szCs w:val="20"/>
        </w:rPr>
      </w:pPr>
      <w:r w:rsidRPr="00FE6DF7">
        <w:rPr>
          <w:rFonts w:ascii="Arial" w:hAnsi="Arial" w:cs="Arial"/>
          <w:sz w:val="20"/>
          <w:szCs w:val="20"/>
        </w:rPr>
        <w:t>6. Do výnosů nevstupují dotace na pořízení dlouhodobého majetku – účet 403, ale v příjmech (dotace RS položky 4xxx) jsou.</w:t>
      </w:r>
    </w:p>
    <w:p w14:paraId="5F478BD8" w14:textId="77777777" w:rsidR="008E3BDC" w:rsidRPr="00FE6DF7" w:rsidRDefault="00747152">
      <w:pPr>
        <w:pStyle w:val="Normlnweb"/>
        <w:spacing w:before="0" w:after="0"/>
        <w:jc w:val="both"/>
        <w:rPr>
          <w:rFonts w:ascii="Arial" w:hAnsi="Arial" w:cs="Arial"/>
          <w:sz w:val="20"/>
          <w:szCs w:val="20"/>
        </w:rPr>
      </w:pPr>
      <w:r w:rsidRPr="00FE6DF7">
        <w:rPr>
          <w:rFonts w:ascii="Arial" w:hAnsi="Arial" w:cs="Arial"/>
          <w:sz w:val="20"/>
          <w:szCs w:val="20"/>
        </w:rPr>
        <w:t>7. Na VH má vliv i opravná položka k pohledávkám, která se však v toku hotovosti neprojeví.</w:t>
      </w:r>
    </w:p>
    <w:p w14:paraId="4E15FF01" w14:textId="77777777" w:rsidR="00A64D95" w:rsidRDefault="00A64D95">
      <w:pPr>
        <w:pStyle w:val="dotaz"/>
        <w:spacing w:before="0" w:after="0" w:line="276" w:lineRule="auto"/>
      </w:pPr>
    </w:p>
    <w:p w14:paraId="093EE53E" w14:textId="77777777" w:rsidR="008E3BDC" w:rsidRPr="00FE6DF7" w:rsidRDefault="00747152">
      <w:pPr>
        <w:pStyle w:val="dotaz"/>
        <w:spacing w:before="0" w:after="0" w:line="276" w:lineRule="auto"/>
        <w:rPr>
          <w:rFonts w:ascii="Arial" w:hAnsi="Arial" w:cs="Arial"/>
          <w:b/>
          <w:sz w:val="22"/>
          <w:szCs w:val="22"/>
        </w:rPr>
      </w:pPr>
      <w:r w:rsidRPr="00FE6DF7">
        <w:rPr>
          <w:rFonts w:ascii="Arial" w:hAnsi="Arial" w:cs="Arial"/>
          <w:b/>
          <w:sz w:val="22"/>
          <w:szCs w:val="22"/>
        </w:rPr>
        <w:t xml:space="preserve">10) Účetní závěrka a výkaznictví: </w:t>
      </w:r>
    </w:p>
    <w:p w14:paraId="41F48763" w14:textId="078D832F" w:rsidR="008E3BDC" w:rsidRPr="00FE6DF7" w:rsidRDefault="00747152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lastRenderedPageBreak/>
        <w:t xml:space="preserve">Od roku 2012 se na základě novely zákona o účetnictví schvaluje účetní závěrka obcí. Obec má od roku 2013 schválenu vnitřní směrnici k předkládání účetní závěrky. </w:t>
      </w:r>
    </w:p>
    <w:p w14:paraId="5CFAC42B" w14:textId="75B349FB" w:rsidR="008E3BDC" w:rsidRPr="00FE6DF7" w:rsidRDefault="00747152">
      <w:pPr>
        <w:pStyle w:val="dotaz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DC3BDA">
        <w:rPr>
          <w:rFonts w:ascii="Arial" w:hAnsi="Arial" w:cs="Arial"/>
          <w:sz w:val="22"/>
          <w:szCs w:val="22"/>
        </w:rPr>
        <w:t>Účetní závěrka za rok 202</w:t>
      </w:r>
      <w:r w:rsidR="00952B53" w:rsidRPr="00DC3BDA">
        <w:rPr>
          <w:rFonts w:ascii="Arial" w:hAnsi="Arial" w:cs="Arial"/>
          <w:sz w:val="22"/>
          <w:szCs w:val="22"/>
        </w:rPr>
        <w:t>2</w:t>
      </w:r>
      <w:r w:rsidRPr="00DC3BDA">
        <w:rPr>
          <w:rFonts w:ascii="Arial" w:hAnsi="Arial" w:cs="Arial"/>
          <w:sz w:val="22"/>
          <w:szCs w:val="22"/>
        </w:rPr>
        <w:t xml:space="preserve"> byla schválena</w:t>
      </w:r>
      <w:r w:rsidR="00DC3BDA" w:rsidRPr="00DC3BDA">
        <w:rPr>
          <w:rFonts w:ascii="Arial" w:hAnsi="Arial" w:cs="Arial"/>
          <w:sz w:val="22"/>
          <w:szCs w:val="22"/>
        </w:rPr>
        <w:t xml:space="preserve"> zastupitelstvem obce dne</w:t>
      </w:r>
      <w:r w:rsidR="00F14B9E" w:rsidRPr="00DC3BDA">
        <w:rPr>
          <w:rFonts w:ascii="Arial" w:hAnsi="Arial" w:cs="Arial"/>
          <w:sz w:val="22"/>
          <w:szCs w:val="22"/>
        </w:rPr>
        <w:t xml:space="preserve"> </w:t>
      </w:r>
      <w:r w:rsidR="00DC3BDA" w:rsidRPr="00DC3BDA">
        <w:rPr>
          <w:rFonts w:ascii="Arial" w:hAnsi="Arial" w:cs="Arial"/>
          <w:sz w:val="22"/>
          <w:szCs w:val="22"/>
        </w:rPr>
        <w:t>31.05.2023.</w:t>
      </w:r>
    </w:p>
    <w:p w14:paraId="1B449258" w14:textId="085AF6A1" w:rsidR="008E3BDC" w:rsidRPr="00FE6DF7" w:rsidRDefault="00747152">
      <w:pPr>
        <w:pStyle w:val="dotaz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Účetní závěrka za rok 202</w:t>
      </w:r>
      <w:r w:rsidR="00952B53" w:rsidRPr="00FE6DF7">
        <w:rPr>
          <w:rFonts w:ascii="Arial" w:hAnsi="Arial" w:cs="Arial"/>
          <w:sz w:val="22"/>
          <w:szCs w:val="22"/>
        </w:rPr>
        <w:t>3</w:t>
      </w:r>
      <w:r w:rsidRPr="00FE6DF7">
        <w:rPr>
          <w:rFonts w:ascii="Arial" w:hAnsi="Arial" w:cs="Arial"/>
          <w:sz w:val="22"/>
          <w:szCs w:val="22"/>
        </w:rPr>
        <w:t xml:space="preserve"> bude projednána do 30. 6. 202</w:t>
      </w:r>
      <w:r w:rsidR="00563E62" w:rsidRPr="00FE6DF7">
        <w:rPr>
          <w:rFonts w:ascii="Arial" w:hAnsi="Arial" w:cs="Arial"/>
          <w:sz w:val="22"/>
          <w:szCs w:val="22"/>
        </w:rPr>
        <w:t>3</w:t>
      </w:r>
      <w:r w:rsidRPr="00FE6DF7">
        <w:rPr>
          <w:rFonts w:ascii="Arial" w:hAnsi="Arial" w:cs="Arial"/>
          <w:sz w:val="22"/>
          <w:szCs w:val="22"/>
        </w:rPr>
        <w:t>.</w:t>
      </w:r>
    </w:p>
    <w:p w14:paraId="30AF02F3" w14:textId="77777777" w:rsidR="008E3BDC" w:rsidRPr="00FE6DF7" w:rsidRDefault="008E3BDC">
      <w:pPr>
        <w:pStyle w:val="dotaz"/>
        <w:spacing w:before="0" w:after="0" w:line="276" w:lineRule="auto"/>
        <w:rPr>
          <w:rFonts w:ascii="Arial" w:hAnsi="Arial" w:cs="Arial"/>
          <w:sz w:val="22"/>
          <w:szCs w:val="22"/>
        </w:rPr>
      </w:pPr>
    </w:p>
    <w:p w14:paraId="4510FAF8" w14:textId="77777777" w:rsidR="008E3BDC" w:rsidRPr="00FE6DF7" w:rsidRDefault="00747152">
      <w:pPr>
        <w:pStyle w:val="dotaz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 xml:space="preserve">Obec vytváří: </w:t>
      </w:r>
    </w:p>
    <w:p w14:paraId="3778DC01" w14:textId="77777777" w:rsidR="008E3BDC" w:rsidRPr="00FE6DF7" w:rsidRDefault="00747152">
      <w:pPr>
        <w:pStyle w:val="dotaz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1) výkaz FIN-2-12 – hodnocení plnění rozpočtu – většinou měsíčně</w:t>
      </w:r>
    </w:p>
    <w:p w14:paraId="329CD906" w14:textId="77777777" w:rsidR="008E3BDC" w:rsidRPr="00FE6DF7" w:rsidRDefault="00747152">
      <w:pPr>
        <w:pStyle w:val="dotaz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2) rozvaha – čtvrtletně</w:t>
      </w:r>
    </w:p>
    <w:p w14:paraId="463E79AB" w14:textId="77777777" w:rsidR="008E3BDC" w:rsidRPr="00FE6DF7" w:rsidRDefault="00747152">
      <w:pPr>
        <w:pStyle w:val="dotaz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3) zisk a ztráta – čtvrtletně</w:t>
      </w:r>
    </w:p>
    <w:p w14:paraId="65CE81B1" w14:textId="77777777" w:rsidR="008E3BDC" w:rsidRPr="00FE6DF7" w:rsidRDefault="00747152">
      <w:pPr>
        <w:pStyle w:val="dotaz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4) příloha – čtvrtletně</w:t>
      </w:r>
    </w:p>
    <w:p w14:paraId="3E5244B5" w14:textId="77777777" w:rsidR="008E3BDC" w:rsidRPr="00FE6DF7" w:rsidRDefault="008E3BDC">
      <w:pPr>
        <w:pStyle w:val="dotaz"/>
        <w:spacing w:before="0" w:after="0" w:line="276" w:lineRule="auto"/>
        <w:rPr>
          <w:rFonts w:ascii="Arial" w:hAnsi="Arial" w:cs="Arial"/>
          <w:sz w:val="22"/>
          <w:szCs w:val="22"/>
        </w:rPr>
      </w:pPr>
    </w:p>
    <w:p w14:paraId="7522B2AF" w14:textId="77777777" w:rsidR="008E3BDC" w:rsidRPr="00FE6DF7" w:rsidRDefault="00747152">
      <w:pPr>
        <w:pStyle w:val="dotaz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Obec povinnost odevzdání výkazů do CSÚIS splnila v termínech určených krajským úřadem Ústeckého kraje a jeho prostřednictvím.</w:t>
      </w:r>
    </w:p>
    <w:p w14:paraId="4F2DE919" w14:textId="77777777" w:rsidR="008E3BDC" w:rsidRPr="00FE6DF7" w:rsidRDefault="008E3BDC">
      <w:pPr>
        <w:pStyle w:val="dotaz"/>
        <w:spacing w:before="0" w:after="0" w:line="276" w:lineRule="auto"/>
        <w:rPr>
          <w:rFonts w:ascii="Arial" w:hAnsi="Arial" w:cs="Arial"/>
          <w:sz w:val="22"/>
          <w:szCs w:val="22"/>
        </w:rPr>
      </w:pPr>
    </w:p>
    <w:p w14:paraId="2F5431EF" w14:textId="7A2A1F3C" w:rsidR="008E3BDC" w:rsidRPr="00FE6DF7" w:rsidRDefault="00747152">
      <w:pPr>
        <w:pStyle w:val="dotaz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Dalšími podklady pro schválení účetní závěrky za rok 202</w:t>
      </w:r>
      <w:r w:rsidR="00952B53" w:rsidRPr="00FE6DF7">
        <w:rPr>
          <w:rFonts w:ascii="Arial" w:hAnsi="Arial" w:cs="Arial"/>
          <w:sz w:val="22"/>
          <w:szCs w:val="22"/>
        </w:rPr>
        <w:t>3</w:t>
      </w:r>
      <w:r w:rsidRPr="00FE6DF7">
        <w:rPr>
          <w:rFonts w:ascii="Arial" w:hAnsi="Arial" w:cs="Arial"/>
          <w:sz w:val="22"/>
          <w:szCs w:val="22"/>
        </w:rPr>
        <w:t xml:space="preserve"> je </w:t>
      </w:r>
    </w:p>
    <w:p w14:paraId="4C0C6D19" w14:textId="4551579A" w:rsidR="008E3BDC" w:rsidRPr="00FE6DF7" w:rsidRDefault="00747152">
      <w:pPr>
        <w:pStyle w:val="dotaz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- Zpráva o výsledku přezkoumání hospodaření za rok 202</w:t>
      </w:r>
      <w:r w:rsidR="00952B53" w:rsidRPr="00FE6DF7">
        <w:rPr>
          <w:rFonts w:ascii="Arial" w:hAnsi="Arial" w:cs="Arial"/>
          <w:sz w:val="22"/>
          <w:szCs w:val="22"/>
        </w:rPr>
        <w:t>3</w:t>
      </w:r>
      <w:r w:rsidRPr="00FE6DF7">
        <w:rPr>
          <w:rFonts w:ascii="Arial" w:hAnsi="Arial" w:cs="Arial"/>
          <w:sz w:val="22"/>
          <w:szCs w:val="22"/>
        </w:rPr>
        <w:t xml:space="preserve">. </w:t>
      </w:r>
    </w:p>
    <w:p w14:paraId="13C238AB" w14:textId="2CD7F737" w:rsidR="008E3BDC" w:rsidRPr="00FE6DF7" w:rsidRDefault="00747152">
      <w:pPr>
        <w:pStyle w:val="dotaz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- Inventarizační zpráva za rok 202</w:t>
      </w:r>
      <w:r w:rsidR="00952B53" w:rsidRPr="00FE6DF7">
        <w:rPr>
          <w:rFonts w:ascii="Arial" w:hAnsi="Arial" w:cs="Arial"/>
          <w:sz w:val="22"/>
          <w:szCs w:val="22"/>
        </w:rPr>
        <w:t>3</w:t>
      </w:r>
      <w:r w:rsidRPr="00FE6DF7">
        <w:rPr>
          <w:rFonts w:ascii="Arial" w:hAnsi="Arial" w:cs="Arial"/>
          <w:sz w:val="22"/>
          <w:szCs w:val="22"/>
        </w:rPr>
        <w:t>.</w:t>
      </w:r>
    </w:p>
    <w:p w14:paraId="1D04B0C5" w14:textId="77777777" w:rsidR="008E3BDC" w:rsidRPr="00FE6DF7" w:rsidRDefault="008E3BDC">
      <w:pPr>
        <w:pStyle w:val="dotaz"/>
        <w:spacing w:before="0" w:after="0" w:line="276" w:lineRule="auto"/>
        <w:rPr>
          <w:rFonts w:ascii="Arial" w:hAnsi="Arial" w:cs="Arial"/>
          <w:sz w:val="22"/>
          <w:szCs w:val="22"/>
        </w:rPr>
      </w:pPr>
    </w:p>
    <w:p w14:paraId="57FE3554" w14:textId="52423C34" w:rsidR="008E3BDC" w:rsidRPr="00FE6DF7" w:rsidRDefault="00747152">
      <w:pPr>
        <w:pStyle w:val="dotaz"/>
        <w:spacing w:before="0" w:after="0"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 xml:space="preserve">Výkazy 1 až 4 a výše uvedené další </w:t>
      </w:r>
      <w:r w:rsidR="00341F73" w:rsidRPr="00FE6DF7">
        <w:rPr>
          <w:rFonts w:ascii="Arial" w:hAnsi="Arial" w:cs="Arial"/>
          <w:sz w:val="22"/>
          <w:szCs w:val="22"/>
        </w:rPr>
        <w:t>podklady jsou</w:t>
      </w:r>
      <w:r w:rsidRPr="00FE6DF7">
        <w:rPr>
          <w:rFonts w:ascii="Arial" w:hAnsi="Arial" w:cs="Arial"/>
          <w:sz w:val="22"/>
          <w:szCs w:val="22"/>
        </w:rPr>
        <w:t xml:space="preserve"> součástí účetní závěrky a přílohou závěrečného účtu. Pro svou obsažnost jsou k nahlédnutí na obecním úřadu nebo oficiálních stránkách obce </w:t>
      </w:r>
      <w:hyperlink r:id="rId13">
        <w:r w:rsidRPr="00FE6DF7">
          <w:rPr>
            <w:rStyle w:val="Internetovodkaz"/>
            <w:rFonts w:ascii="Arial" w:hAnsi="Arial" w:cs="Arial"/>
            <w:sz w:val="22"/>
            <w:szCs w:val="22"/>
          </w:rPr>
          <w:t>www.ou-ludvikovice.cz</w:t>
        </w:r>
      </w:hyperlink>
      <w:r w:rsidRPr="00FE6DF7">
        <w:rPr>
          <w:rFonts w:ascii="Arial" w:hAnsi="Arial" w:cs="Arial"/>
          <w:sz w:val="22"/>
          <w:szCs w:val="22"/>
        </w:rPr>
        <w:t xml:space="preserve">. Před schválením na úřední desce. Po schválení ve složce závěrečný účet – příslušný rok. </w:t>
      </w:r>
    </w:p>
    <w:p w14:paraId="4E50C775" w14:textId="77777777" w:rsidR="008E3BDC" w:rsidRPr="00FE6DF7" w:rsidRDefault="00747152">
      <w:pPr>
        <w:pStyle w:val="dotaz"/>
        <w:spacing w:before="0" w:after="0" w:line="276" w:lineRule="auto"/>
        <w:jc w:val="both"/>
        <w:rPr>
          <w:rFonts w:ascii="Arial" w:hAnsi="Arial" w:cs="Arial"/>
          <w:vanish/>
          <w:sz w:val="22"/>
          <w:szCs w:val="22"/>
        </w:rPr>
      </w:pPr>
      <w:r w:rsidRPr="00FE6DF7">
        <w:rPr>
          <w:rFonts w:ascii="Arial" w:hAnsi="Arial" w:cs="Arial"/>
          <w:vanish/>
          <w:sz w:val="22"/>
          <w:szCs w:val="22"/>
        </w:rPr>
        <w:t>Dobrý den,</w:t>
      </w:r>
      <w:r w:rsidRPr="00FE6DF7">
        <w:rPr>
          <w:rFonts w:ascii="Arial" w:hAnsi="Arial" w:cs="Arial"/>
          <w:vanish/>
          <w:sz w:val="22"/>
          <w:szCs w:val="22"/>
        </w:rPr>
        <w:br/>
        <w:t xml:space="preserve">chtěla jsem se zeptat, zda odpis daňových nedoplatků pro nedobytnost (§66 Zák. č. 337/1992 Sb.) můžeme odepsat v letošním roce proti 406, protože se týkají předešlých let? </w:t>
      </w:r>
      <w:r w:rsidRPr="00FE6DF7">
        <w:rPr>
          <w:rFonts w:ascii="Arial" w:hAnsi="Arial" w:cs="Arial"/>
          <w:vanish/>
          <w:sz w:val="22"/>
          <w:szCs w:val="22"/>
        </w:rPr>
        <w:br/>
        <w:t>Dále jsem se chtěla zeptat, zda výši pohledávek těchto účtů můžeme uvést do roční zprávy ( závěrečný účet), kde se vypisují závazky a pohledávky na jednotlivých účtech, zda je tam mohu uvést, nebo by se tam neměli vůbec uvádět? (např. poplatky ze psů)</w:t>
      </w:r>
    </w:p>
    <w:p w14:paraId="0C00BB95" w14:textId="77777777" w:rsidR="008E3BDC" w:rsidRPr="00FE6DF7" w:rsidRDefault="00747152">
      <w:pPr>
        <w:pStyle w:val="Normlnweb"/>
        <w:spacing w:line="276" w:lineRule="auto"/>
        <w:jc w:val="both"/>
        <w:rPr>
          <w:rFonts w:ascii="Arial" w:hAnsi="Arial" w:cs="Arial"/>
          <w:vanish/>
          <w:sz w:val="22"/>
          <w:szCs w:val="22"/>
        </w:rPr>
      </w:pPr>
      <w:r w:rsidRPr="00FE6DF7">
        <w:rPr>
          <w:rFonts w:ascii="Arial" w:hAnsi="Arial" w:cs="Arial"/>
          <w:vanish/>
          <w:sz w:val="22"/>
          <w:szCs w:val="22"/>
        </w:rPr>
        <w:t>Výši odepsaných pohledávek nemusíte uvádět do závěrečného účtu, vlastně budou součástí účetní závěrky, a to přílohy. Odpis pohledávky - je možné považovat za náklad roku, kdy k odpisu došlo, použití účtu 406 je také logické, zatím jsou možné obě metody, tedy buď náklad 557 MD nebo 406 MD.</w:t>
      </w:r>
    </w:p>
    <w:p w14:paraId="13290212" w14:textId="77777777" w:rsidR="008E3BDC" w:rsidRPr="00FE6DF7" w:rsidRDefault="008E3BDC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413632" w14:textId="77777777" w:rsidR="008E3BDC" w:rsidRPr="00FE6DF7" w:rsidRDefault="00747152">
      <w:pPr>
        <w:pStyle w:val="dotaz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Obec nevytváří výkaz o finančních tocích.</w:t>
      </w:r>
    </w:p>
    <w:p w14:paraId="0BC8E4D9" w14:textId="77777777" w:rsidR="008E3BDC" w:rsidRPr="00FE6DF7" w:rsidRDefault="00747152">
      <w:pPr>
        <w:pStyle w:val="dotaz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Obec nevytváří Pomocný analytický přehled (PAP).</w:t>
      </w:r>
    </w:p>
    <w:p w14:paraId="5EFEB7B2" w14:textId="77777777" w:rsidR="008E3BDC" w:rsidRPr="00FE6DF7" w:rsidRDefault="008E3BDC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CDA132F" w14:textId="74FB4CF1" w:rsidR="008E3BDC" w:rsidRPr="00FE6DF7" w:rsidRDefault="00747152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 xml:space="preserve">V Ludvíkovicích </w:t>
      </w:r>
      <w:r w:rsidR="00341F73" w:rsidRPr="00FE6DF7">
        <w:rPr>
          <w:rFonts w:ascii="Arial" w:hAnsi="Arial" w:cs="Arial"/>
          <w:sz w:val="22"/>
          <w:szCs w:val="22"/>
        </w:rPr>
        <w:t xml:space="preserve">dne: </w:t>
      </w:r>
      <w:r w:rsidR="00DC3BDA">
        <w:rPr>
          <w:rFonts w:ascii="Arial" w:hAnsi="Arial" w:cs="Arial"/>
          <w:sz w:val="22"/>
          <w:szCs w:val="22"/>
        </w:rPr>
        <w:t>08</w:t>
      </w:r>
      <w:r w:rsidR="00341F73" w:rsidRPr="00FE6DF7">
        <w:rPr>
          <w:rFonts w:ascii="Arial" w:hAnsi="Arial" w:cs="Arial"/>
          <w:sz w:val="22"/>
          <w:szCs w:val="22"/>
        </w:rPr>
        <w:t>.</w:t>
      </w:r>
      <w:r w:rsidR="00DC3BDA">
        <w:rPr>
          <w:rFonts w:ascii="Arial" w:hAnsi="Arial" w:cs="Arial"/>
          <w:sz w:val="22"/>
          <w:szCs w:val="22"/>
        </w:rPr>
        <w:t>02</w:t>
      </w:r>
      <w:r w:rsidRPr="00FE6DF7">
        <w:rPr>
          <w:rFonts w:ascii="Arial" w:hAnsi="Arial" w:cs="Arial"/>
          <w:sz w:val="22"/>
          <w:szCs w:val="22"/>
        </w:rPr>
        <w:t>.202</w:t>
      </w:r>
      <w:r w:rsidR="00DC3BDA">
        <w:rPr>
          <w:rFonts w:ascii="Arial" w:hAnsi="Arial" w:cs="Arial"/>
          <w:sz w:val="22"/>
          <w:szCs w:val="22"/>
        </w:rPr>
        <w:t>4</w:t>
      </w:r>
    </w:p>
    <w:p w14:paraId="051EE505" w14:textId="77777777" w:rsidR="008E3BDC" w:rsidRPr="00FE6DF7" w:rsidRDefault="008E3BDC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8B2A97" w14:textId="70A59D78" w:rsidR="00C95691" w:rsidRPr="00FE6DF7" w:rsidRDefault="00747152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>Sestavil: Ivana Zdobinská</w:t>
      </w:r>
    </w:p>
    <w:p w14:paraId="1C96EFF8" w14:textId="6580BBCF" w:rsidR="00C95691" w:rsidRDefault="00C95691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92051B" w14:textId="77777777" w:rsidR="00DC3BDA" w:rsidRDefault="00DC3BDA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45B90D" w14:textId="77777777" w:rsidR="00DC3BDA" w:rsidRDefault="00DC3BDA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8C5A26" w14:textId="77777777" w:rsidR="00DC3BDA" w:rsidRPr="00FE6DF7" w:rsidRDefault="00DC3BDA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B1CF51" w14:textId="12757543" w:rsidR="00C95691" w:rsidRPr="00FE6DF7" w:rsidRDefault="00C95691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 xml:space="preserve">Schvalovací doložka </w:t>
      </w:r>
    </w:p>
    <w:p w14:paraId="365DCEE1" w14:textId="0107AE25" w:rsidR="008E3BDC" w:rsidRPr="00FE6DF7" w:rsidRDefault="00747152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 xml:space="preserve">Projednáno radou obce dne: </w:t>
      </w:r>
      <w:r w:rsidR="00C92943">
        <w:rPr>
          <w:rFonts w:ascii="Arial" w:hAnsi="Arial" w:cs="Arial"/>
          <w:sz w:val="22"/>
          <w:szCs w:val="22"/>
        </w:rPr>
        <w:t>26.2.2024</w:t>
      </w:r>
    </w:p>
    <w:p w14:paraId="47D663C1" w14:textId="77777777" w:rsidR="008E3BDC" w:rsidRPr="00FE6DF7" w:rsidRDefault="008E3BDC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BDD109" w14:textId="080D5BBF" w:rsidR="008E3BDC" w:rsidRPr="00FE6DF7" w:rsidRDefault="00747152">
      <w:pPr>
        <w:pStyle w:val="Zkladntext"/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 xml:space="preserve">Před projednáním v zastupitelstvu obce vyvěšeno na úřední desce obecního úřadu a dálkovým přístupem na </w:t>
      </w:r>
      <w:hyperlink r:id="rId14">
        <w:r w:rsidRPr="00FE6DF7">
          <w:rPr>
            <w:rStyle w:val="Internetovodkaz"/>
            <w:rFonts w:ascii="Arial" w:hAnsi="Arial" w:cs="Arial"/>
            <w:sz w:val="22"/>
            <w:szCs w:val="22"/>
          </w:rPr>
          <w:t>www.ou-ludvikovice.cz</w:t>
        </w:r>
      </w:hyperlink>
      <w:r w:rsidR="00652364" w:rsidRPr="00FE6DF7">
        <w:rPr>
          <w:rStyle w:val="Internetovodkaz"/>
          <w:rFonts w:ascii="Arial" w:hAnsi="Arial" w:cs="Arial"/>
          <w:sz w:val="22"/>
          <w:szCs w:val="22"/>
        </w:rPr>
        <w:t xml:space="preserve">  </w:t>
      </w:r>
      <w:r w:rsidR="00652364" w:rsidRPr="00FE6DF7">
        <w:rPr>
          <w:rStyle w:val="Internetovodkaz"/>
          <w:rFonts w:ascii="Arial" w:hAnsi="Arial" w:cs="Arial"/>
          <w:sz w:val="22"/>
          <w:szCs w:val="22"/>
          <w:u w:val="none"/>
        </w:rPr>
        <w:t>od</w:t>
      </w:r>
      <w:r w:rsidR="0029588D" w:rsidRPr="00FE6DF7">
        <w:rPr>
          <w:rFonts w:ascii="Arial" w:hAnsi="Arial" w:cs="Arial"/>
          <w:sz w:val="22"/>
          <w:szCs w:val="22"/>
        </w:rPr>
        <w:t xml:space="preserve"> </w:t>
      </w:r>
      <w:r w:rsidR="00C92943">
        <w:rPr>
          <w:rFonts w:ascii="Arial" w:hAnsi="Arial" w:cs="Arial"/>
          <w:sz w:val="22"/>
          <w:szCs w:val="22"/>
        </w:rPr>
        <w:t>14.02.2024 dosud.</w:t>
      </w:r>
    </w:p>
    <w:p w14:paraId="3374665B" w14:textId="77777777" w:rsidR="00112D17" w:rsidRPr="00FE6DF7" w:rsidRDefault="00112D17">
      <w:pPr>
        <w:spacing w:line="276" w:lineRule="auto"/>
        <w:rPr>
          <w:rFonts w:ascii="Arial" w:hAnsi="Arial" w:cs="Arial"/>
          <w:sz w:val="22"/>
          <w:szCs w:val="22"/>
        </w:rPr>
      </w:pPr>
    </w:p>
    <w:p w14:paraId="4EDA8E67" w14:textId="77777777" w:rsidR="00112D17" w:rsidRPr="00FE6DF7" w:rsidRDefault="00112D17">
      <w:pPr>
        <w:spacing w:line="276" w:lineRule="auto"/>
        <w:rPr>
          <w:rFonts w:ascii="Arial" w:hAnsi="Arial" w:cs="Arial"/>
          <w:sz w:val="22"/>
          <w:szCs w:val="22"/>
        </w:rPr>
      </w:pPr>
    </w:p>
    <w:p w14:paraId="60CB5406" w14:textId="4FAF484C" w:rsidR="00C95691" w:rsidRDefault="00747152" w:rsidP="00DC3BDA">
      <w:pPr>
        <w:widowControl w:val="0"/>
        <w:numPr>
          <w:ilvl w:val="0"/>
          <w:numId w:val="3"/>
        </w:numPr>
        <w:tabs>
          <w:tab w:val="left" w:pos="360"/>
        </w:tabs>
        <w:spacing w:line="288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sz w:val="22"/>
          <w:szCs w:val="22"/>
        </w:rPr>
        <w:t xml:space="preserve">Projednáno a schváleno Zastupitelstvem obce Ludvíkovice </w:t>
      </w:r>
      <w:r w:rsidR="00341F73" w:rsidRPr="00FE6DF7">
        <w:rPr>
          <w:rFonts w:ascii="Arial" w:hAnsi="Arial" w:cs="Arial"/>
          <w:sz w:val="22"/>
          <w:szCs w:val="22"/>
        </w:rPr>
        <w:t>dne:</w:t>
      </w:r>
      <w:r w:rsidR="0030554D" w:rsidRPr="00FE6DF7">
        <w:rPr>
          <w:rFonts w:ascii="Arial" w:hAnsi="Arial" w:cs="Arial"/>
          <w:sz w:val="22"/>
          <w:szCs w:val="22"/>
        </w:rPr>
        <w:t xml:space="preserve"> </w:t>
      </w:r>
      <w:r w:rsidR="00C92943">
        <w:rPr>
          <w:rFonts w:ascii="Arial" w:hAnsi="Arial" w:cs="Arial"/>
          <w:sz w:val="22"/>
          <w:szCs w:val="22"/>
        </w:rPr>
        <w:t>06.03.2024, usnesení č. ZO 2024-03-06/0077.</w:t>
      </w:r>
    </w:p>
    <w:p w14:paraId="612334CA" w14:textId="77777777" w:rsidR="008E3BDC" w:rsidRDefault="008E3BDC">
      <w:pPr>
        <w:spacing w:line="276" w:lineRule="auto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70CE3802" w14:textId="77777777" w:rsidR="00DC3BDA" w:rsidRDefault="00DC3BDA">
      <w:pPr>
        <w:spacing w:line="276" w:lineRule="auto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7F9DC6A7" w14:textId="77777777" w:rsidR="00DC3BDA" w:rsidRPr="00FE6DF7" w:rsidRDefault="00DC3BDA">
      <w:pPr>
        <w:spacing w:line="276" w:lineRule="auto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00E10BB3" w14:textId="4954353A" w:rsidR="008E3BDC" w:rsidRPr="00FE6DF7" w:rsidRDefault="00747152" w:rsidP="00652364">
      <w:pPr>
        <w:spacing w:line="276" w:lineRule="auto"/>
        <w:rPr>
          <w:rFonts w:ascii="Arial" w:hAnsi="Arial" w:cs="Arial"/>
          <w:sz w:val="22"/>
          <w:szCs w:val="22"/>
        </w:rPr>
      </w:pPr>
      <w:r w:rsidRPr="00FE6DF7">
        <w:rPr>
          <w:rFonts w:ascii="Arial" w:hAnsi="Arial" w:cs="Arial"/>
          <w:b/>
          <w:bCs/>
          <w:sz w:val="22"/>
          <w:szCs w:val="22"/>
          <w:lang w:eastAsia="cs-CZ"/>
        </w:rPr>
        <w:t>Po projednání v zastupitelstvu obce Ludvíkovice zveřejněn</w:t>
      </w:r>
      <w:r w:rsidR="00DB1F32" w:rsidRPr="00FE6DF7">
        <w:rPr>
          <w:rFonts w:ascii="Arial" w:hAnsi="Arial" w:cs="Arial"/>
          <w:b/>
          <w:bCs/>
          <w:sz w:val="22"/>
          <w:szCs w:val="22"/>
          <w:lang w:eastAsia="cs-CZ"/>
        </w:rPr>
        <w:t xml:space="preserve"> schválený ZÚ</w:t>
      </w:r>
      <w:r w:rsidRPr="00FE6DF7">
        <w:rPr>
          <w:rFonts w:ascii="Arial" w:hAnsi="Arial" w:cs="Arial"/>
          <w:b/>
          <w:bCs/>
          <w:sz w:val="22"/>
          <w:szCs w:val="22"/>
          <w:lang w:eastAsia="cs-CZ"/>
        </w:rPr>
        <w:t xml:space="preserve"> na </w:t>
      </w:r>
      <w:hyperlink r:id="rId15">
        <w:r w:rsidRPr="00FE6DF7">
          <w:rPr>
            <w:rStyle w:val="Internetovodkaz"/>
            <w:rFonts w:ascii="Arial" w:hAnsi="Arial" w:cs="Arial"/>
            <w:sz w:val="22"/>
            <w:szCs w:val="22"/>
          </w:rPr>
          <w:t>www.ou-ludvikovice.cz</w:t>
        </w:r>
      </w:hyperlink>
      <w:r w:rsidRPr="00FE6DF7">
        <w:rPr>
          <w:rFonts w:ascii="Arial" w:hAnsi="Arial" w:cs="Arial"/>
          <w:b/>
          <w:bCs/>
          <w:sz w:val="22"/>
          <w:szCs w:val="22"/>
          <w:lang w:eastAsia="cs-CZ"/>
        </w:rPr>
        <w:t xml:space="preserve">  </w:t>
      </w:r>
      <w:r w:rsidR="0030554D" w:rsidRPr="00FE6DF7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</w:p>
    <w:sectPr w:rsidR="008E3BDC" w:rsidRPr="00FE6DF7">
      <w:footerReference w:type="default" r:id="rId16"/>
      <w:pgSz w:w="11906" w:h="16838"/>
      <w:pgMar w:top="1135" w:right="849" w:bottom="1276" w:left="993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83BAA" w14:textId="77777777" w:rsidR="003B1384" w:rsidRDefault="003B1384">
      <w:r>
        <w:separator/>
      </w:r>
    </w:p>
  </w:endnote>
  <w:endnote w:type="continuationSeparator" w:id="0">
    <w:p w14:paraId="1215B9B8" w14:textId="77777777" w:rsidR="003B1384" w:rsidRDefault="003B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085530"/>
      <w:docPartObj>
        <w:docPartGallery w:val="Page Numbers (Bottom of Page)"/>
        <w:docPartUnique/>
      </w:docPartObj>
    </w:sdtPr>
    <w:sdtContent>
      <w:p w14:paraId="19C92079" w14:textId="0117BF47" w:rsidR="00273EAF" w:rsidRDefault="00273EA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BA650D" w14:textId="5326FD1D" w:rsidR="008E3BDC" w:rsidRDefault="008E3B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E14CF" w14:textId="77777777" w:rsidR="003B1384" w:rsidRDefault="003B1384">
      <w:r>
        <w:separator/>
      </w:r>
    </w:p>
  </w:footnote>
  <w:footnote w:type="continuationSeparator" w:id="0">
    <w:p w14:paraId="0E3EC924" w14:textId="77777777" w:rsidR="003B1384" w:rsidRDefault="003B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01260"/>
    <w:multiLevelType w:val="multilevel"/>
    <w:tmpl w:val="338616D6"/>
    <w:lvl w:ilvl="0">
      <w:start w:val="1"/>
      <w:numFmt w:val="none"/>
      <w:pStyle w:val="Nadpis11"/>
      <w:suff w:val="nothing"/>
      <w:lvlText w:val=""/>
      <w:lvlJc w:val="left"/>
      <w:pPr>
        <w:ind w:left="432" w:hanging="432"/>
      </w:pPr>
      <w:rPr>
        <w:rFonts w:eastAsia="Calibri" w:cs="Times New Roman"/>
      </w:rPr>
    </w:lvl>
    <w:lvl w:ilvl="1">
      <w:start w:val="1"/>
      <w:numFmt w:val="none"/>
      <w:pStyle w:val="Nadpis21"/>
      <w:suff w:val="nothing"/>
      <w:lvlText w:val=""/>
      <w:lvlJc w:val="left"/>
      <w:pPr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E6420BC"/>
    <w:multiLevelType w:val="hybridMultilevel"/>
    <w:tmpl w:val="4E162924"/>
    <w:lvl w:ilvl="0" w:tplc="6EAE6460">
      <w:start w:val="2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6472A"/>
    <w:multiLevelType w:val="hybridMultilevel"/>
    <w:tmpl w:val="D8D01E5E"/>
    <w:lvl w:ilvl="0" w:tplc="FFE6BFF6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E6290"/>
    <w:multiLevelType w:val="multilevel"/>
    <w:tmpl w:val="02C6CA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86939347">
    <w:abstractNumId w:val="3"/>
  </w:num>
  <w:num w:numId="2" w16cid:durableId="1732457004">
    <w:abstractNumId w:val="2"/>
  </w:num>
  <w:num w:numId="3" w16cid:durableId="1165127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370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BDC"/>
    <w:rsid w:val="000120D7"/>
    <w:rsid w:val="00022372"/>
    <w:rsid w:val="00022A98"/>
    <w:rsid w:val="00062843"/>
    <w:rsid w:val="00077B1B"/>
    <w:rsid w:val="00081A54"/>
    <w:rsid w:val="000A1890"/>
    <w:rsid w:val="000A19E3"/>
    <w:rsid w:val="000C5CBD"/>
    <w:rsid w:val="000E14E2"/>
    <w:rsid w:val="000F484E"/>
    <w:rsid w:val="001000BA"/>
    <w:rsid w:val="00112D17"/>
    <w:rsid w:val="001220B9"/>
    <w:rsid w:val="00160453"/>
    <w:rsid w:val="00165A6D"/>
    <w:rsid w:val="00191E27"/>
    <w:rsid w:val="00195F8F"/>
    <w:rsid w:val="00196AE1"/>
    <w:rsid w:val="001A4E81"/>
    <w:rsid w:val="001B0443"/>
    <w:rsid w:val="001B0773"/>
    <w:rsid w:val="001C7D22"/>
    <w:rsid w:val="001D375B"/>
    <w:rsid w:val="001D4FD8"/>
    <w:rsid w:val="0023777E"/>
    <w:rsid w:val="00241BF8"/>
    <w:rsid w:val="00255E7B"/>
    <w:rsid w:val="00262FAC"/>
    <w:rsid w:val="00273EAF"/>
    <w:rsid w:val="002745E2"/>
    <w:rsid w:val="00284F25"/>
    <w:rsid w:val="0029588D"/>
    <w:rsid w:val="002A5F88"/>
    <w:rsid w:val="002A62E1"/>
    <w:rsid w:val="002E2FC0"/>
    <w:rsid w:val="0030554D"/>
    <w:rsid w:val="00341F73"/>
    <w:rsid w:val="00350846"/>
    <w:rsid w:val="0035490D"/>
    <w:rsid w:val="003617EB"/>
    <w:rsid w:val="00365A47"/>
    <w:rsid w:val="00372D66"/>
    <w:rsid w:val="003A65F4"/>
    <w:rsid w:val="003B1384"/>
    <w:rsid w:val="003C0F8B"/>
    <w:rsid w:val="003C6B8B"/>
    <w:rsid w:val="003F4E9F"/>
    <w:rsid w:val="003F764E"/>
    <w:rsid w:val="00402461"/>
    <w:rsid w:val="00431724"/>
    <w:rsid w:val="00485138"/>
    <w:rsid w:val="004F367D"/>
    <w:rsid w:val="00507914"/>
    <w:rsid w:val="00524390"/>
    <w:rsid w:val="00547219"/>
    <w:rsid w:val="0055210A"/>
    <w:rsid w:val="00563E62"/>
    <w:rsid w:val="0057704E"/>
    <w:rsid w:val="005A1EB0"/>
    <w:rsid w:val="005B0F8F"/>
    <w:rsid w:val="005E2B15"/>
    <w:rsid w:val="00633954"/>
    <w:rsid w:val="00636E6F"/>
    <w:rsid w:val="00652364"/>
    <w:rsid w:val="006569D8"/>
    <w:rsid w:val="0067021B"/>
    <w:rsid w:val="0069674A"/>
    <w:rsid w:val="006970D7"/>
    <w:rsid w:val="006B1716"/>
    <w:rsid w:val="006D187B"/>
    <w:rsid w:val="006D7E10"/>
    <w:rsid w:val="00705BDC"/>
    <w:rsid w:val="00731165"/>
    <w:rsid w:val="00737249"/>
    <w:rsid w:val="00740528"/>
    <w:rsid w:val="00742D0F"/>
    <w:rsid w:val="00746920"/>
    <w:rsid w:val="00746C08"/>
    <w:rsid w:val="00747152"/>
    <w:rsid w:val="00757E0F"/>
    <w:rsid w:val="00763870"/>
    <w:rsid w:val="007933BB"/>
    <w:rsid w:val="007A6D89"/>
    <w:rsid w:val="007C4A51"/>
    <w:rsid w:val="007C4B86"/>
    <w:rsid w:val="007C7191"/>
    <w:rsid w:val="007E077E"/>
    <w:rsid w:val="00835484"/>
    <w:rsid w:val="00846262"/>
    <w:rsid w:val="00850807"/>
    <w:rsid w:val="00895C0B"/>
    <w:rsid w:val="008A4FBF"/>
    <w:rsid w:val="008A7A9B"/>
    <w:rsid w:val="008B76CF"/>
    <w:rsid w:val="008C4D56"/>
    <w:rsid w:val="008D5E24"/>
    <w:rsid w:val="008E1322"/>
    <w:rsid w:val="008E3BDC"/>
    <w:rsid w:val="00911769"/>
    <w:rsid w:val="00913C8D"/>
    <w:rsid w:val="00952B53"/>
    <w:rsid w:val="00960745"/>
    <w:rsid w:val="00987D27"/>
    <w:rsid w:val="009A562D"/>
    <w:rsid w:val="00A01762"/>
    <w:rsid w:val="00A063D5"/>
    <w:rsid w:val="00A60924"/>
    <w:rsid w:val="00A61D18"/>
    <w:rsid w:val="00A64D95"/>
    <w:rsid w:val="00A95BA3"/>
    <w:rsid w:val="00AE705F"/>
    <w:rsid w:val="00AE7482"/>
    <w:rsid w:val="00B318F0"/>
    <w:rsid w:val="00B43A0F"/>
    <w:rsid w:val="00B75EFD"/>
    <w:rsid w:val="00B948D2"/>
    <w:rsid w:val="00BA2C3B"/>
    <w:rsid w:val="00BD20A9"/>
    <w:rsid w:val="00BD5C57"/>
    <w:rsid w:val="00C13A26"/>
    <w:rsid w:val="00C3039C"/>
    <w:rsid w:val="00C62994"/>
    <w:rsid w:val="00C92943"/>
    <w:rsid w:val="00C95691"/>
    <w:rsid w:val="00CA4DB6"/>
    <w:rsid w:val="00CB5336"/>
    <w:rsid w:val="00D118A5"/>
    <w:rsid w:val="00D6328A"/>
    <w:rsid w:val="00DB1F32"/>
    <w:rsid w:val="00DB2BAE"/>
    <w:rsid w:val="00DC3BDA"/>
    <w:rsid w:val="00DC58FF"/>
    <w:rsid w:val="00DD4D2F"/>
    <w:rsid w:val="00DF39FA"/>
    <w:rsid w:val="00DF4FAE"/>
    <w:rsid w:val="00E02A98"/>
    <w:rsid w:val="00E2491A"/>
    <w:rsid w:val="00E55716"/>
    <w:rsid w:val="00E62D1A"/>
    <w:rsid w:val="00E8432C"/>
    <w:rsid w:val="00EE076E"/>
    <w:rsid w:val="00F07026"/>
    <w:rsid w:val="00F07FEB"/>
    <w:rsid w:val="00F14B9E"/>
    <w:rsid w:val="00FA0B85"/>
    <w:rsid w:val="00FC079F"/>
    <w:rsid w:val="00FC2906"/>
    <w:rsid w:val="00FC2E53"/>
    <w:rsid w:val="00FC3CB3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ECA8052"/>
  <w15:docId w15:val="{10F27C07-5CE7-40B6-842C-37F9758C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6920"/>
    <w:rPr>
      <w:sz w:val="24"/>
      <w:szCs w:val="24"/>
      <w:lang w:eastAsia="zh-CN"/>
    </w:rPr>
  </w:style>
  <w:style w:type="paragraph" w:styleId="Nadpis2">
    <w:name w:val="heading 2"/>
    <w:basedOn w:val="Normln"/>
    <w:next w:val="Zkladntext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Zkladntext"/>
    <w:uiPriority w:val="9"/>
    <w:unhideWhenUsed/>
    <w:qFormat/>
    <w:pPr>
      <w:keepNext/>
      <w:numPr>
        <w:ilvl w:val="2"/>
        <w:numId w:val="1"/>
      </w:numPr>
      <w:outlineLvl w:val="2"/>
    </w:pPr>
    <w:rPr>
      <w:rFonts w:eastAsia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Char">
    <w:name w:val="Základní text 2 Char"/>
    <w:basedOn w:val="Standardnpsmoodstavce"/>
    <w:qFormat/>
    <w:rPr>
      <w:rFonts w:eastAsia="Times New Roman"/>
      <w:sz w:val="24"/>
      <w:szCs w:val="24"/>
    </w:rPr>
  </w:style>
  <w:style w:type="character" w:customStyle="1" w:styleId="Nadpis2Char">
    <w:name w:val="Nadpis 2 Char"/>
    <w:basedOn w:val="Standardnpsmoodstavce"/>
    <w:qFormat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qFormat/>
    <w:rPr>
      <w:rFonts w:eastAsia="Times New Roman"/>
      <w:b/>
      <w:bCs/>
      <w:sz w:val="24"/>
      <w:szCs w:val="24"/>
    </w:rPr>
  </w:style>
  <w:style w:type="character" w:customStyle="1" w:styleId="ZhlavChar">
    <w:name w:val="Záhlaví Char"/>
    <w:basedOn w:val="Standardnpsmoodstavce"/>
    <w:qFormat/>
    <w:rPr>
      <w:sz w:val="24"/>
      <w:szCs w:val="24"/>
      <w:lang w:eastAsia="zh-CN"/>
    </w:rPr>
  </w:style>
  <w:style w:type="character" w:customStyle="1" w:styleId="ZpatChar">
    <w:name w:val="Zápatí Char"/>
    <w:basedOn w:val="Standardnpsmoodstavce"/>
    <w:uiPriority w:val="99"/>
    <w:qFormat/>
    <w:rPr>
      <w:sz w:val="24"/>
      <w:szCs w:val="24"/>
      <w:lang w:eastAsia="zh-CN"/>
    </w:rPr>
  </w:style>
  <w:style w:type="character" w:styleId="Zdraznn">
    <w:name w:val="Emphasis"/>
    <w:basedOn w:val="Standardnpsmoodstavce"/>
    <w:qFormat/>
    <w:rPr>
      <w:i/>
      <w:iCs/>
    </w:rPr>
  </w:style>
  <w:style w:type="character" w:customStyle="1" w:styleId="ZkladntextChar">
    <w:name w:val="Základní text Char"/>
    <w:basedOn w:val="Standardnpsmoodstavce"/>
    <w:qFormat/>
    <w:rPr>
      <w:rFonts w:eastAsia="Times New Roman"/>
      <w:sz w:val="24"/>
      <w:szCs w:val="24"/>
      <w:lang w:eastAsia="zh-CN"/>
    </w:rPr>
  </w:style>
  <w:style w:type="character" w:customStyle="1" w:styleId="Internetovodkaz">
    <w:name w:val="Internetový odkaz"/>
    <w:rPr>
      <w:color w:val="000080"/>
      <w:u w:val="single"/>
    </w:rPr>
  </w:style>
  <w:style w:type="character" w:styleId="Nevyeenzmnka">
    <w:name w:val="Unresolved Mention"/>
    <w:basedOn w:val="Standardnpsmoodstavce"/>
    <w:qFormat/>
    <w:rPr>
      <w:color w:val="808080"/>
    </w:rPr>
  </w:style>
  <w:style w:type="character" w:customStyle="1" w:styleId="TextbublinyChar">
    <w:name w:val="Text bubliny Char"/>
    <w:basedOn w:val="Standardnpsmoodstavce"/>
    <w:qFormat/>
    <w:rPr>
      <w:rFonts w:ascii="Segoe UI" w:hAnsi="Segoe UI" w:cs="Segoe UI"/>
      <w:sz w:val="18"/>
      <w:szCs w:val="18"/>
      <w:lang w:eastAsia="zh-CN"/>
    </w:rPr>
  </w:style>
  <w:style w:type="character" w:customStyle="1" w:styleId="FontStyle41">
    <w:name w:val="Font Style41"/>
    <w:uiPriority w:val="99"/>
    <w:qFormat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2">
    <w:name w:val="Font Style42"/>
    <w:qFormat/>
    <w:rPr>
      <w:rFonts w:ascii="Times New Roman" w:hAnsi="Times New Roman" w:cs="Times New Roman"/>
      <w:color w:val="000000"/>
      <w:sz w:val="22"/>
      <w:szCs w:val="2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widowControl w:val="0"/>
      <w:spacing w:line="288" w:lineRule="auto"/>
    </w:pPr>
    <w:rPr>
      <w:rFonts w:eastAsia="Times New Roman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ormal">
    <w:name w:val="[Normal]"/>
    <w:qFormat/>
    <w:rPr>
      <w:rFonts w:ascii="Arial" w:hAnsi="Arial" w:cs="Arial"/>
      <w:sz w:val="24"/>
      <w:szCs w:val="24"/>
      <w:lang w:eastAsia="zh-CN"/>
    </w:rPr>
  </w:style>
  <w:style w:type="paragraph" w:styleId="Nzev">
    <w:name w:val="Title"/>
    <w:basedOn w:val="Normln"/>
    <w:next w:val="Podnadpis"/>
    <w:uiPriority w:val="10"/>
    <w:qFormat/>
    <w:pPr>
      <w:jc w:val="center"/>
    </w:pPr>
    <w:rPr>
      <w:rFonts w:eastAsia="Times New Roman"/>
      <w:b/>
      <w:bCs/>
      <w:caps/>
      <w:sz w:val="36"/>
      <w:szCs w:val="36"/>
      <w:lang w:eastAsia="cs-CZ"/>
    </w:rPr>
  </w:style>
  <w:style w:type="paragraph" w:styleId="Podnadpis">
    <w:name w:val="Subtitle"/>
    <w:basedOn w:val="Nadpis"/>
    <w:next w:val="Zkladntext"/>
    <w:uiPriority w:val="11"/>
    <w:qFormat/>
    <w:pPr>
      <w:jc w:val="center"/>
    </w:pPr>
    <w:rPr>
      <w:i/>
      <w:iCs/>
    </w:rPr>
  </w:style>
  <w:style w:type="paragraph" w:styleId="Zkladntext2">
    <w:name w:val="Body Text 2"/>
    <w:basedOn w:val="Normln"/>
    <w:qFormat/>
    <w:pPr>
      <w:spacing w:after="120" w:line="480" w:lineRule="auto"/>
    </w:pPr>
    <w:rPr>
      <w:rFonts w:eastAsia="Times New Roman"/>
      <w:lang w:eastAsia="cs-CZ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suppressLineNumbers/>
      <w:tabs>
        <w:tab w:val="center" w:pos="4536"/>
        <w:tab w:val="right" w:pos="9072"/>
      </w:tabs>
    </w:pPr>
  </w:style>
  <w:style w:type="paragraph" w:styleId="Normlnweb">
    <w:name w:val="Normal (Web)"/>
    <w:basedOn w:val="Normln"/>
    <w:qFormat/>
    <w:pPr>
      <w:spacing w:before="100" w:after="100"/>
    </w:pPr>
    <w:rPr>
      <w:rFonts w:eastAsia="Times New Roman"/>
      <w:lang w:eastAsia="cs-CZ"/>
    </w:rPr>
  </w:style>
  <w:style w:type="paragraph" w:customStyle="1" w:styleId="dotaz">
    <w:name w:val="dotaz"/>
    <w:basedOn w:val="Normln"/>
    <w:qFormat/>
    <w:pPr>
      <w:spacing w:before="100" w:after="100"/>
    </w:pPr>
    <w:rPr>
      <w:rFonts w:eastAsia="Times New Roman"/>
      <w:lang w:eastAsia="cs-CZ"/>
    </w:rPr>
  </w:style>
  <w:style w:type="paragraph" w:customStyle="1" w:styleId="Textpsmene">
    <w:name w:val="Text písmene"/>
    <w:basedOn w:val="Normln"/>
    <w:qFormat/>
    <w:pPr>
      <w:tabs>
        <w:tab w:val="left" w:pos="360"/>
      </w:tabs>
      <w:jc w:val="both"/>
      <w:outlineLvl w:val="7"/>
    </w:pPr>
    <w:rPr>
      <w:rFonts w:eastAsia="Times New Roman"/>
      <w:szCs w:val="20"/>
      <w:lang w:eastAsia="cs-CZ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styleId="Odstavecseseznamem">
    <w:name w:val="List Paragraph"/>
    <w:basedOn w:val="Normln"/>
    <w:qFormat/>
    <w:pPr>
      <w:ind w:left="720"/>
    </w:p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paragraph" w:customStyle="1" w:styleId="Style22">
    <w:name w:val="Style22"/>
    <w:basedOn w:val="Normln"/>
    <w:qFormat/>
    <w:pPr>
      <w:widowControl w:val="0"/>
      <w:spacing w:line="269" w:lineRule="exact"/>
    </w:pPr>
    <w:rPr>
      <w:rFonts w:eastAsia="Times New Roman"/>
      <w:lang w:eastAsia="cs-CZ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styleId="Mkatabulky">
    <w:name w:val="Table Grid"/>
    <w:basedOn w:val="Normlntabulka"/>
    <w:uiPriority w:val="39"/>
    <w:rsid w:val="00DF39FA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5490D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5490D"/>
    <w:rPr>
      <w:color w:val="954F72"/>
      <w:u w:val="single"/>
    </w:rPr>
  </w:style>
  <w:style w:type="paragraph" w:customStyle="1" w:styleId="msonormal0">
    <w:name w:val="msonormal"/>
    <w:basedOn w:val="Normln"/>
    <w:rsid w:val="0035490D"/>
    <w:pPr>
      <w:suppressAutoHyphens w:val="0"/>
      <w:spacing w:before="100" w:beforeAutospacing="1" w:after="100" w:afterAutospacing="1"/>
    </w:pPr>
    <w:rPr>
      <w:rFonts w:eastAsia="Times New Roman"/>
      <w:lang w:eastAsia="cs-CZ"/>
    </w:rPr>
  </w:style>
  <w:style w:type="paragraph" w:customStyle="1" w:styleId="xl65">
    <w:name w:val="xl65"/>
    <w:basedOn w:val="Normln"/>
    <w:rsid w:val="0035490D"/>
    <w:pPr>
      <w:shd w:val="clear" w:color="000000" w:fill="FFFFFF"/>
      <w:suppressAutoHyphens w:val="0"/>
      <w:spacing w:before="100" w:beforeAutospacing="1" w:after="100" w:afterAutospacing="1"/>
    </w:pPr>
    <w:rPr>
      <w:rFonts w:eastAsia="Times New Roman"/>
      <w:lang w:eastAsia="cs-CZ"/>
    </w:rPr>
  </w:style>
  <w:style w:type="paragraph" w:customStyle="1" w:styleId="xl66">
    <w:name w:val="xl66"/>
    <w:basedOn w:val="Normln"/>
    <w:rsid w:val="00354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E4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cs-CZ"/>
    </w:rPr>
  </w:style>
  <w:style w:type="paragraph" w:customStyle="1" w:styleId="xl67">
    <w:name w:val="xl67"/>
    <w:basedOn w:val="Normln"/>
    <w:rsid w:val="00354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cs-CZ"/>
    </w:rPr>
  </w:style>
  <w:style w:type="paragraph" w:customStyle="1" w:styleId="xl68">
    <w:name w:val="xl68"/>
    <w:basedOn w:val="Normln"/>
    <w:rsid w:val="00354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5F2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69">
    <w:name w:val="xl69"/>
    <w:basedOn w:val="Normln"/>
    <w:rsid w:val="00354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5F2FF"/>
      <w:suppressAutoHyphens w:val="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70">
    <w:name w:val="xl70"/>
    <w:basedOn w:val="Normln"/>
    <w:rsid w:val="0035490D"/>
    <w:pP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4"/>
      <w:szCs w:val="14"/>
      <w:lang w:eastAsia="cs-CZ"/>
    </w:rPr>
  </w:style>
  <w:style w:type="paragraph" w:customStyle="1" w:styleId="xl71">
    <w:name w:val="xl71"/>
    <w:basedOn w:val="Normln"/>
    <w:rsid w:val="0035490D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4"/>
      <w:szCs w:val="14"/>
      <w:lang w:eastAsia="cs-CZ"/>
    </w:rPr>
  </w:style>
  <w:style w:type="paragraph" w:customStyle="1" w:styleId="xl72">
    <w:name w:val="xl72"/>
    <w:basedOn w:val="Normln"/>
    <w:rsid w:val="00354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5F2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4"/>
      <w:szCs w:val="14"/>
      <w:lang w:eastAsia="cs-CZ"/>
    </w:rPr>
  </w:style>
  <w:style w:type="paragraph" w:customStyle="1" w:styleId="xl73">
    <w:name w:val="xl73"/>
    <w:basedOn w:val="Normln"/>
    <w:rsid w:val="0035490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5F2FF"/>
      <w:suppressAutoHyphens w:val="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4"/>
      <w:szCs w:val="14"/>
      <w:lang w:eastAsia="cs-CZ"/>
    </w:rPr>
  </w:style>
  <w:style w:type="paragraph" w:customStyle="1" w:styleId="xl74">
    <w:name w:val="xl74"/>
    <w:basedOn w:val="Normln"/>
    <w:rsid w:val="0035490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E5F2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4"/>
      <w:szCs w:val="14"/>
      <w:lang w:eastAsia="cs-CZ"/>
    </w:rPr>
  </w:style>
  <w:style w:type="paragraph" w:customStyle="1" w:styleId="xl75">
    <w:name w:val="xl75"/>
    <w:basedOn w:val="Normln"/>
    <w:rsid w:val="00354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5F2FF"/>
      <w:suppressAutoHyphens w:val="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4"/>
      <w:szCs w:val="14"/>
      <w:lang w:eastAsia="cs-CZ"/>
    </w:rPr>
  </w:style>
  <w:style w:type="paragraph" w:customStyle="1" w:styleId="xl76">
    <w:name w:val="xl76"/>
    <w:basedOn w:val="Normln"/>
    <w:rsid w:val="00354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4"/>
      <w:szCs w:val="14"/>
      <w:lang w:eastAsia="cs-CZ"/>
    </w:rPr>
  </w:style>
  <w:style w:type="paragraph" w:customStyle="1" w:styleId="xl77">
    <w:name w:val="xl77"/>
    <w:basedOn w:val="Normln"/>
    <w:rsid w:val="0035490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4"/>
      <w:szCs w:val="14"/>
      <w:lang w:eastAsia="cs-CZ"/>
    </w:rPr>
  </w:style>
  <w:style w:type="paragraph" w:customStyle="1" w:styleId="xl78">
    <w:name w:val="xl78"/>
    <w:basedOn w:val="Normln"/>
    <w:rsid w:val="0035490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4"/>
      <w:szCs w:val="14"/>
      <w:lang w:eastAsia="cs-CZ"/>
    </w:rPr>
  </w:style>
  <w:style w:type="paragraph" w:customStyle="1" w:styleId="xl79">
    <w:name w:val="xl79"/>
    <w:basedOn w:val="Normln"/>
    <w:rsid w:val="00354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4"/>
      <w:szCs w:val="14"/>
      <w:lang w:eastAsia="cs-CZ"/>
    </w:rPr>
  </w:style>
  <w:style w:type="paragraph" w:customStyle="1" w:styleId="xl80">
    <w:name w:val="xl80"/>
    <w:basedOn w:val="Normln"/>
    <w:rsid w:val="0035490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5F2FF"/>
      <w:suppressAutoHyphens w:val="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81">
    <w:name w:val="xl81"/>
    <w:basedOn w:val="Normln"/>
    <w:rsid w:val="0035490D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cs-CZ"/>
    </w:rPr>
  </w:style>
  <w:style w:type="paragraph" w:customStyle="1" w:styleId="Style14">
    <w:name w:val="Style14"/>
    <w:basedOn w:val="Normln"/>
    <w:uiPriority w:val="99"/>
    <w:rsid w:val="00913C8D"/>
    <w:pPr>
      <w:widowControl w:val="0"/>
      <w:suppressAutoHyphens w:val="0"/>
      <w:autoSpaceDE w:val="0"/>
      <w:autoSpaceDN w:val="0"/>
      <w:adjustRightInd w:val="0"/>
    </w:pPr>
    <w:rPr>
      <w:rFonts w:eastAsia="Times New Roman"/>
      <w:lang w:eastAsia="cs-CZ"/>
    </w:rPr>
  </w:style>
  <w:style w:type="paragraph" w:customStyle="1" w:styleId="Nadpis11">
    <w:name w:val="Nadpis 11"/>
    <w:basedOn w:val="Normln"/>
    <w:qFormat/>
    <w:rsid w:val="0030554D"/>
    <w:pPr>
      <w:keepNext/>
      <w:numPr>
        <w:numId w:val="3"/>
      </w:numPr>
      <w:spacing w:before="240" w:after="60" w:line="240" w:lineRule="exact"/>
      <w:outlineLvl w:val="0"/>
    </w:pPr>
    <w:rPr>
      <w:rFonts w:ascii="Cambria" w:eastAsia="Times New Roman" w:hAnsi="Cambria"/>
      <w:b/>
      <w:bCs/>
      <w:sz w:val="32"/>
      <w:szCs w:val="32"/>
      <w:lang w:eastAsia="ar-SA"/>
    </w:rPr>
  </w:style>
  <w:style w:type="paragraph" w:customStyle="1" w:styleId="Nadpis21">
    <w:name w:val="Nadpis 21"/>
    <w:basedOn w:val="Normln"/>
    <w:qFormat/>
    <w:rsid w:val="0030554D"/>
    <w:pPr>
      <w:keepNext/>
      <w:numPr>
        <w:ilvl w:val="1"/>
        <w:numId w:val="3"/>
      </w:numPr>
      <w:outlineLvl w:val="1"/>
    </w:pPr>
    <w:rPr>
      <w:rFonts w:eastAsia="Times New Roman"/>
      <w:b/>
      <w:bCs/>
      <w:i/>
      <w:i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u-ludvikovice.cz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hodne-uverejneni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u-ludvikovice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u-ludvikovice.cz/" TargetMode="External"/><Relationship Id="rId10" Type="http://schemas.openxmlformats.org/officeDocument/2006/relationships/hyperlink" Target="http://www.ou-ludvikovic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ou-ludvikovice.cz" TargetMode="External"/><Relationship Id="rId14" Type="http://schemas.openxmlformats.org/officeDocument/2006/relationships/hyperlink" Target="http://www.ou-ludvikovice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2C79E-7C09-4DC4-B7C0-AE9153FC6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3660</Words>
  <Characters>21598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Your Company Name</Company>
  <LinksUpToDate>false</LinksUpToDate>
  <CharactersWithSpaces>25208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Iva</dc:creator>
  <dc:description/>
  <cp:lastModifiedBy>3L</cp:lastModifiedBy>
  <cp:revision>2</cp:revision>
  <cp:lastPrinted>2024-02-13T09:09:00Z</cp:lastPrinted>
  <dcterms:created xsi:type="dcterms:W3CDTF">2024-03-13T11:17:00Z</dcterms:created>
  <dcterms:modified xsi:type="dcterms:W3CDTF">2024-03-13T11:17:00Z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